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DB3D" w14:textId="77777777" w:rsidR="00CC2DB5" w:rsidRDefault="00CC2DB5" w:rsidP="00CC2DB5">
      <w:r>
        <w:t>Kniepunkt 22: KI Ballsaal</w:t>
      </w:r>
    </w:p>
    <w:p w14:paraId="41EEC826" w14:textId="671D9D42" w:rsidR="00CC2DB5" w:rsidRDefault="00CC2DB5" w:rsidP="00CC2DB5">
      <w:r>
        <w:t>Hast Du Dir schon mal gewünscht, Du könntest Dich klonen, um die ganze Arbeit zu erledigen? Die Firma Cursor hat das jetzt quasi durchgespielt – mit KI. Sie sperrten hunderte KI-Agenten virtuell in einen Raum und gaben ihnen den Auftrag: „Baut uns einen Webbrowser. Von Null. In einer Woche.“</w:t>
      </w:r>
    </w:p>
    <w:p w14:paraId="49D10426" w14:textId="396E2577" w:rsidR="00CC2DB5" w:rsidRDefault="00CC2DB5" w:rsidP="00CC2DB5">
      <w:r w:rsidRPr="00CC2DB5">
        <w:t>Das erste Ergebnis war das, was jeder Projektmanager vorhersagen würde: pures Chaos. Die Agenten traten sich gegenseitig auf die digitalen Füße, löschten die Arbeit der anderen und drehten sich im Kreis. Die Rettung war so menschlich wie banal: Bürokratie. Cursor führte eine strenge Hierarchie ein.</w:t>
      </w:r>
      <w:r>
        <w:t xml:space="preserve"> </w:t>
      </w:r>
      <w:r w:rsidRPr="00CC2DB5">
        <w:t>Es wurden „Planner“ (Manager) geschaffen, die den Überblick behielten und Aufgaben verteilten. Die „Workers“ (Arbeitsbienen) bekamen den Befehl: „Denk nicht nach, schreib einfach den Code für dieses eine Modul und fass nichts anderes an.“ Und siehe da: Plötzlich tanzten die 100 Agenten im Takt. In wenigen Tagen entstand ein Browser mit über einer Million Zeilen Code. Die Ironie ist köstlich</w:t>
      </w:r>
      <w:r>
        <w:t>.</w:t>
      </w:r>
      <w:r w:rsidRPr="00CC2DB5">
        <w:t xml:space="preserve"> Wir dachten, KI würde uns von starren Hierarchien befreien. Doch damit sie wirklich produktiv wird, mussten wir ihr erst das Organigramm eines deutschen Mittelständlers beibringen.</w:t>
      </w:r>
    </w:p>
    <w:p w14:paraId="07378180" w14:textId="0DC0448B" w:rsidR="00CC2DB5" w:rsidRDefault="00CC2DB5" w:rsidP="00CC2DB5">
      <w:r w:rsidRPr="00CC2DB5">
        <w:t>Während wir also staunend zusehen, wie KI-Armeen unsere Software entwickeln, stellt sich die Frage: Wer hört uns eigentlich zu, während wir diese Befehle geben? An dieser Stelle betritt Moxie Marlinspike, der Gründer von Signal, die Bühne – quasi als Spielverderber auf der KI-Party, der als Einziger noch nüchtern ist. Mit seinem neuen Start-up Confer liefert er die Antithese zum Datensauger. Seine Warnung ist so schlicht wie gruselig: Wenn wir Chatbots nutzen, um unsere Gedanken zu ordnen, fungieren sie wie Therapeuten. Stellen Sie sich vor, Ihr Therapeut würde heimlich von einer Werbeagentur bezahlt, um Sie während der Sitzung subtil zu beeinflussen. Marlinspikes Lösung ist eine KI, die technisch unfähig ist, ihre Nutzer zu verraten. „Behalte deine Daten, oder du gehörst den Firmen“ – das ist seine Devise. Privatsphäre ist nicht mehr nur Schutz vor Blicken, sondern die Voraussetzung dafür, überhaupt noch frei denken zu können.</w:t>
      </w:r>
    </w:p>
    <w:p w14:paraId="6901233B" w14:textId="21CE921C" w:rsidR="00CC2DB5" w:rsidRDefault="00CC2DB5" w:rsidP="00CC2DB5">
      <w:r w:rsidRPr="00CC2DB5">
        <w:t>Wir stehen vor einer wunderbaren Gabelung. Auf der einen Seite steht die Cursor-Welt mit ihren hocheffizienten, hierarchischen KI-Trupps, die uns die Arbeit abnehmen, solange wir sie wie ein preußischer General managen. Auf der anderen Seite steht die Confer-Welt, in der wir einen schallisolierten Raum benötigen, um unsere Gedanken zu behalten. Die Kunst wird nicht darin bestehen, die KI zu verhindern. Sondern die Agenten für uns schuften zu lassen (Cursor), während wir unsere Geheimnisse nur dem Bot anvertrauen, der den Mund halten kann (Confer). Europa könnte hier eine Vorreiterrolle einnehmen: Wir brauchen die Produktivität der Worker-Drohnen, aber wir müssen die Standards setzen, damit der digitale Therapeut nicht zum Doppelagenten wird.</w:t>
      </w:r>
    </w:p>
    <w:p w14:paraId="34BFD0E7" w14:textId="77777777" w:rsidR="009D1ED8" w:rsidRDefault="009D1ED8" w:rsidP="00CC2DB5"/>
    <w:p w14:paraId="232D5223" w14:textId="6BD6212E" w:rsidR="002C75D9" w:rsidRPr="002C75D9" w:rsidRDefault="002C75D9" w:rsidP="002C75D9">
      <w:pPr>
        <w:rPr>
          <w:i/>
          <w:iCs/>
          <w:lang w:val="en-US"/>
        </w:rPr>
      </w:pPr>
      <w:r w:rsidRPr="002C75D9">
        <w:rPr>
          <w:b/>
          <w:bCs/>
          <w:i/>
          <w:iCs/>
        </w:rPr>
        <w:lastRenderedPageBreak/>
        <w:t>Moxie Marlinspike ist zurück: Das „Signal“ für KI</w:t>
      </w:r>
      <w:r w:rsidRPr="002C75D9">
        <w:rPr>
          <w:i/>
          <w:iCs/>
        </w:rPr>
        <w:t xml:space="preserve"> Exklusiv im TIME Magazine: Moxie Marlinspike erklärt, warum er Confer gegründet hat. Seine These: Wahre Intelligenz braucht Privatsphäre. Ein technischer Deep-Dive in die „Trusted Execution Environments“, die garantieren, dass selbst die Firma nicht mitlesen kann.</w:t>
      </w:r>
      <w:r>
        <w:rPr>
          <w:i/>
          <w:iCs/>
        </w:rPr>
        <w:t xml:space="preserve"> </w:t>
      </w:r>
      <w:r w:rsidRPr="002C75D9">
        <w:rPr>
          <w:i/>
          <w:iCs/>
          <w:lang w:val="en-US"/>
        </w:rPr>
        <w:t>Quelle: TIME Magazine (Jan 2026) – „Signal's Founder Built a Chatbot That Can't Spy on You“</w:t>
      </w:r>
      <w:r>
        <w:rPr>
          <w:i/>
          <w:iCs/>
          <w:lang w:val="en-US"/>
        </w:rPr>
        <w:t xml:space="preserve"> </w:t>
      </w:r>
      <w:hyperlink r:id="rId5" w:tgtFrame="_blank" w:history="1">
        <w:r w:rsidRPr="002C75D9">
          <w:rPr>
            <w:rStyle w:val="Hyperlink"/>
            <w:i/>
            <w:iCs/>
            <w:lang w:val="en-US"/>
          </w:rPr>
          <w:t>https://time.com/7346534/signal-confer-ai-moxie-marlinspike/</w:t>
        </w:r>
      </w:hyperlink>
    </w:p>
    <w:p w14:paraId="429F88EC" w14:textId="77777777" w:rsidR="002C75D9" w:rsidRDefault="002C75D9" w:rsidP="002C75D9">
      <w:pPr>
        <w:tabs>
          <w:tab w:val="num" w:pos="720"/>
        </w:tabs>
        <w:rPr>
          <w:i/>
          <w:iCs/>
          <w:lang w:val="en-US"/>
        </w:rPr>
      </w:pPr>
      <w:r w:rsidRPr="002C75D9">
        <w:rPr>
          <w:b/>
          <w:bCs/>
          <w:i/>
          <w:iCs/>
        </w:rPr>
        <w:t>Cursor &amp; Die „Schrott-Code“-Debatte</w:t>
      </w:r>
      <w:r w:rsidRPr="002C75D9">
        <w:rPr>
          <w:i/>
          <w:iCs/>
        </w:rPr>
        <w:t xml:space="preserve"> The Register nimmt das „Browser-Wunder“ herrlich zynisch auseinander. Ja, die Agenten haben 3 Millionen Zeilen Code geschrieben – aber vieles davon ist „Bloatware“ und funktioniert nur „irgendwie“. </w:t>
      </w:r>
      <w:r w:rsidRPr="002C75D9">
        <w:rPr>
          <w:i/>
          <w:iCs/>
          <w:lang w:val="en-US"/>
        </w:rPr>
        <w:t>Ein heilsamer Realitätscheck gegen den Marketing-Hype. Quelle: The Register – „Cursor shows AI agents capable of shoddy code at scale“</w:t>
      </w:r>
      <w:r>
        <w:rPr>
          <w:i/>
          <w:iCs/>
          <w:lang w:val="en-US"/>
        </w:rPr>
        <w:t xml:space="preserve"> </w:t>
      </w:r>
      <w:hyperlink r:id="rId6" w:tgtFrame="_blank" w:history="1">
        <w:r w:rsidRPr="002C75D9">
          <w:rPr>
            <w:rStyle w:val="Hyperlink"/>
            <w:i/>
            <w:iCs/>
            <w:lang w:val="en-US"/>
          </w:rPr>
          <w:t>https://www.theregister.com/2026/01/22/cursor_ai_wrote_a_browser/</w:t>
        </w:r>
      </w:hyperlink>
      <w:r>
        <w:rPr>
          <w:i/>
          <w:iCs/>
          <w:lang w:val="en-US"/>
        </w:rPr>
        <w:t xml:space="preserve"> </w:t>
      </w:r>
    </w:p>
    <w:p w14:paraId="1C3480BF" w14:textId="246B476B" w:rsidR="002C75D9" w:rsidRPr="002C75D9" w:rsidRDefault="002C75D9" w:rsidP="002C75D9">
      <w:pPr>
        <w:tabs>
          <w:tab w:val="num" w:pos="720"/>
        </w:tabs>
        <w:rPr>
          <w:i/>
          <w:iCs/>
          <w:lang w:val="en-US"/>
        </w:rPr>
      </w:pPr>
      <w:r>
        <w:rPr>
          <w:i/>
          <w:iCs/>
          <w:lang w:val="en-US"/>
        </w:rPr>
        <w:t>Quelle Cursor-Blog “</w:t>
      </w:r>
      <w:r w:rsidRPr="002C75D9">
        <w:rPr>
          <w:i/>
          <w:iCs/>
          <w:lang w:val="en-US"/>
        </w:rPr>
        <w:t>Scaling long-running autonomous coding</w:t>
      </w:r>
      <w:r>
        <w:rPr>
          <w:i/>
          <w:iCs/>
          <w:lang w:val="en-US"/>
        </w:rPr>
        <w:t xml:space="preserve">” </w:t>
      </w:r>
      <w:hyperlink r:id="rId7" w:history="1">
        <w:r w:rsidRPr="002A5BF3">
          <w:rPr>
            <w:rStyle w:val="Hyperlink"/>
            <w:i/>
            <w:iCs/>
            <w:lang w:val="en-US"/>
          </w:rPr>
          <w:t>https://cursor.com/blog/scaling-agents</w:t>
        </w:r>
      </w:hyperlink>
      <w:r>
        <w:rPr>
          <w:i/>
          <w:iCs/>
          <w:lang w:val="en-US"/>
        </w:rPr>
        <w:t xml:space="preserve"> </w:t>
      </w:r>
    </w:p>
    <w:p w14:paraId="012EDEE9" w14:textId="54FDBD6F" w:rsidR="002C75D9" w:rsidRPr="002C75D9" w:rsidRDefault="002C75D9" w:rsidP="002C75D9">
      <w:pPr>
        <w:tabs>
          <w:tab w:val="num" w:pos="720"/>
        </w:tabs>
        <w:rPr>
          <w:i/>
          <w:iCs/>
          <w:lang w:val="en-US"/>
        </w:rPr>
      </w:pPr>
      <w:r w:rsidRPr="002C75D9">
        <w:rPr>
          <w:b/>
          <w:bCs/>
          <w:i/>
          <w:iCs/>
        </w:rPr>
        <w:t>Die Wissenschaft dahinter: Warum Agenten Manager brauchen</w:t>
      </w:r>
      <w:r w:rsidRPr="002C75D9">
        <w:rPr>
          <w:i/>
          <w:iCs/>
        </w:rPr>
        <w:t xml:space="preserve"> Das Experiment von Cursor bestätigt, was die Forschung schon wusste. Das Paper „ChatDev“ zeigte bereits, dass KI-Agenten ohne strikte Rollenverteilung (CEO, CTO, Coder) scheitern.</w:t>
      </w:r>
      <w:r>
        <w:rPr>
          <w:i/>
          <w:iCs/>
        </w:rPr>
        <w:t xml:space="preserve"> </w:t>
      </w:r>
      <w:r w:rsidRPr="002C75D9">
        <w:rPr>
          <w:i/>
          <w:iCs/>
          <w:lang w:val="en-US"/>
        </w:rPr>
        <w:t>Quelle: Arxiv.org – „ChatDev: Communicative Agents for Software Development“</w:t>
      </w:r>
      <w:r>
        <w:rPr>
          <w:i/>
          <w:iCs/>
          <w:lang w:val="en-US"/>
        </w:rPr>
        <w:t xml:space="preserve"> </w:t>
      </w:r>
      <w:hyperlink r:id="rId8" w:tgtFrame="_blank" w:history="1">
        <w:r w:rsidRPr="002C75D9">
          <w:rPr>
            <w:rStyle w:val="Hyperlink"/>
            <w:i/>
            <w:iCs/>
            <w:lang w:val="en-US"/>
          </w:rPr>
          <w:t>https://arxiv.org/abs/2307.07924</w:t>
        </w:r>
      </w:hyperlink>
    </w:p>
    <w:p w14:paraId="7F9D8488" w14:textId="24FB0692" w:rsidR="002C75D9" w:rsidRPr="002C75D9" w:rsidRDefault="002C75D9" w:rsidP="002C75D9">
      <w:pPr>
        <w:tabs>
          <w:tab w:val="num" w:pos="720"/>
        </w:tabs>
        <w:rPr>
          <w:i/>
          <w:iCs/>
        </w:rPr>
      </w:pPr>
      <w:r w:rsidRPr="002C75D9">
        <w:rPr>
          <w:b/>
          <w:bCs/>
          <w:i/>
          <w:iCs/>
        </w:rPr>
        <w:t>Da</w:t>
      </w:r>
      <w:r>
        <w:rPr>
          <w:b/>
          <w:bCs/>
          <w:i/>
          <w:iCs/>
        </w:rPr>
        <w:t xml:space="preserve">s hat mich bewegt, aber ich habe es nicht in die Kolumne bekommen: </w:t>
      </w:r>
      <w:r>
        <w:rPr>
          <w:b/>
          <w:bCs/>
          <w:i/>
          <w:iCs/>
        </w:rPr>
        <w:br/>
      </w:r>
      <w:r w:rsidRPr="002C75D9">
        <w:rPr>
          <w:b/>
          <w:bCs/>
          <w:i/>
          <w:iCs/>
        </w:rPr>
        <w:t>Südkorea: Der Kipppunkt ist erreicht</w:t>
      </w:r>
      <w:r w:rsidRPr="002C75D9">
        <w:rPr>
          <w:i/>
          <w:iCs/>
        </w:rPr>
        <w:t xml:space="preserve"> Während wir in Europa diskutieren, schaffen die Konsumenten in Asien Fakten. Die Ausgaben für KI-Abos haben erstmals die Ausgaben für Netflix überholt. Ein Pflichtartikel für alle, die noch glauben, KI sei nur ein Hype für Techies.</w:t>
      </w:r>
      <w:r>
        <w:rPr>
          <w:i/>
          <w:iCs/>
        </w:rPr>
        <w:t xml:space="preserve"> </w:t>
      </w:r>
      <w:r w:rsidRPr="002C75D9">
        <w:rPr>
          <w:i/>
          <w:iCs/>
        </w:rPr>
        <w:t>Quelle: The Decoder – „Südkorea: Ausgaben für ChatGPT &amp; Co. übertreffen Netflix“</w:t>
      </w:r>
      <w:r>
        <w:rPr>
          <w:i/>
          <w:iCs/>
        </w:rPr>
        <w:t xml:space="preserve"> </w:t>
      </w:r>
      <w:hyperlink r:id="rId9" w:tgtFrame="_blank" w:history="1">
        <w:r w:rsidRPr="002C75D9">
          <w:rPr>
            <w:rStyle w:val="Hyperlink"/>
            <w:i/>
            <w:iCs/>
          </w:rPr>
          <w:t>https://the-decoder.de/south-koreans-now-spend-more-on-ai-subscriptions-than-netflix-each-month/</w:t>
        </w:r>
      </w:hyperlink>
    </w:p>
    <w:p w14:paraId="3B45914B" w14:textId="77777777" w:rsidR="009D1ED8" w:rsidRPr="002C75D9" w:rsidRDefault="009D1ED8" w:rsidP="00CC2DB5">
      <w:pPr>
        <w:rPr>
          <w:lang w:val="en-US"/>
        </w:rPr>
      </w:pPr>
    </w:p>
    <w:sectPr w:rsidR="009D1ED8" w:rsidRPr="002C75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40AD"/>
    <w:multiLevelType w:val="multilevel"/>
    <w:tmpl w:val="CE3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56598"/>
    <w:multiLevelType w:val="multilevel"/>
    <w:tmpl w:val="983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80E1F"/>
    <w:multiLevelType w:val="multilevel"/>
    <w:tmpl w:val="D66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06799"/>
    <w:multiLevelType w:val="multilevel"/>
    <w:tmpl w:val="3B4C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D0505"/>
    <w:multiLevelType w:val="multilevel"/>
    <w:tmpl w:val="8282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557474">
    <w:abstractNumId w:val="0"/>
  </w:num>
  <w:num w:numId="2" w16cid:durableId="446462584">
    <w:abstractNumId w:val="2"/>
  </w:num>
  <w:num w:numId="3" w16cid:durableId="75565809">
    <w:abstractNumId w:val="1"/>
  </w:num>
  <w:num w:numId="4" w16cid:durableId="942151774">
    <w:abstractNumId w:val="3"/>
  </w:num>
  <w:num w:numId="5" w16cid:durableId="656107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B5"/>
    <w:rsid w:val="002C75D9"/>
    <w:rsid w:val="00483A7C"/>
    <w:rsid w:val="009D1ED8"/>
    <w:rsid w:val="00C36108"/>
    <w:rsid w:val="00CC2D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FA5C"/>
  <w15:chartTrackingRefBased/>
  <w15:docId w15:val="{154B7B3F-4E2B-4BA8-B5FD-D40EE60D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2D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2D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2D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2D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2D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2D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2D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2D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2D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2D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2D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2D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2D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2D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2D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2DB5"/>
    <w:rPr>
      <w:rFonts w:eastAsiaTheme="majorEastAsia" w:cstheme="majorBidi"/>
      <w:color w:val="272727" w:themeColor="text1" w:themeTint="D8"/>
    </w:rPr>
  </w:style>
  <w:style w:type="paragraph" w:styleId="Titel">
    <w:name w:val="Title"/>
    <w:basedOn w:val="Standard"/>
    <w:next w:val="Standard"/>
    <w:link w:val="TitelZchn"/>
    <w:uiPriority w:val="10"/>
    <w:qFormat/>
    <w:rsid w:val="00CC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2D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2D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2D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2D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2DB5"/>
    <w:rPr>
      <w:i/>
      <w:iCs/>
      <w:color w:val="404040" w:themeColor="text1" w:themeTint="BF"/>
    </w:rPr>
  </w:style>
  <w:style w:type="paragraph" w:styleId="Listenabsatz">
    <w:name w:val="List Paragraph"/>
    <w:basedOn w:val="Standard"/>
    <w:uiPriority w:val="34"/>
    <w:qFormat/>
    <w:rsid w:val="00CC2DB5"/>
    <w:pPr>
      <w:ind w:left="720"/>
      <w:contextualSpacing/>
    </w:pPr>
  </w:style>
  <w:style w:type="character" w:styleId="IntensiveHervorhebung">
    <w:name w:val="Intense Emphasis"/>
    <w:basedOn w:val="Absatz-Standardschriftart"/>
    <w:uiPriority w:val="21"/>
    <w:qFormat/>
    <w:rsid w:val="00CC2DB5"/>
    <w:rPr>
      <w:i/>
      <w:iCs/>
      <w:color w:val="0F4761" w:themeColor="accent1" w:themeShade="BF"/>
    </w:rPr>
  </w:style>
  <w:style w:type="paragraph" w:styleId="IntensivesZitat">
    <w:name w:val="Intense Quote"/>
    <w:basedOn w:val="Standard"/>
    <w:next w:val="Standard"/>
    <w:link w:val="IntensivesZitatZchn"/>
    <w:uiPriority w:val="30"/>
    <w:qFormat/>
    <w:rsid w:val="00CC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2DB5"/>
    <w:rPr>
      <w:i/>
      <w:iCs/>
      <w:color w:val="0F4761" w:themeColor="accent1" w:themeShade="BF"/>
    </w:rPr>
  </w:style>
  <w:style w:type="character" w:styleId="IntensiverVerweis">
    <w:name w:val="Intense Reference"/>
    <w:basedOn w:val="Absatz-Standardschriftart"/>
    <w:uiPriority w:val="32"/>
    <w:qFormat/>
    <w:rsid w:val="00CC2DB5"/>
    <w:rPr>
      <w:b/>
      <w:bCs/>
      <w:smallCaps/>
      <w:color w:val="0F4761" w:themeColor="accent1" w:themeShade="BF"/>
      <w:spacing w:val="5"/>
    </w:rPr>
  </w:style>
  <w:style w:type="character" w:styleId="Hyperlink">
    <w:name w:val="Hyperlink"/>
    <w:basedOn w:val="Absatz-Standardschriftart"/>
    <w:uiPriority w:val="99"/>
    <w:unhideWhenUsed/>
    <w:rsid w:val="009D1ED8"/>
    <w:rPr>
      <w:color w:val="467886" w:themeColor="hyperlink"/>
      <w:u w:val="single"/>
    </w:rPr>
  </w:style>
  <w:style w:type="character" w:styleId="NichtaufgelsteErwhnung">
    <w:name w:val="Unresolved Mention"/>
    <w:basedOn w:val="Absatz-Standardschriftart"/>
    <w:uiPriority w:val="99"/>
    <w:semiHidden/>
    <w:unhideWhenUsed/>
    <w:rsid w:val="009D1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307.07924" TargetMode="External"/><Relationship Id="rId3" Type="http://schemas.openxmlformats.org/officeDocument/2006/relationships/settings" Target="settings.xml"/><Relationship Id="rId7" Type="http://schemas.openxmlformats.org/officeDocument/2006/relationships/hyperlink" Target="https://cursor.com/blog/scaling-ag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register.com/2026/01/22/cursor_ai_wrote_a_browser/" TargetMode="External"/><Relationship Id="rId11" Type="http://schemas.openxmlformats.org/officeDocument/2006/relationships/theme" Target="theme/theme1.xml"/><Relationship Id="rId5" Type="http://schemas.openxmlformats.org/officeDocument/2006/relationships/hyperlink" Target="https://time.com/7346534/signal-confer-ai-moxie-marlinspi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https://the-decoder.de/south-koreans-now-spend-more-on-ai-subscriptions-than-netflix-each-mont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4497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2026-01-25T07:43:00Z</dcterms:created>
  <dcterms:modified xsi:type="dcterms:W3CDTF">2026-01-26T15:31:00Z</dcterms:modified>
</cp:coreProperties>
</file>