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anbei noch die Analyse der Quellen und die Quellen als Links in einem md file. </w:t>
      </w:r>
    </w:p>
    <w:p>
      <w:pPr>
        <w:pStyle w:val="Normal"/>
        <w:bidi w:val="0"/>
        <w:jc w:val="start"/>
        <w:rPr/>
      </w:pPr>
      <w:r>
        <w:rPr/>
      </w:r>
    </w:p>
    <w:p>
      <w:pPr>
        <w:pStyle w:val="Normal"/>
        <w:bidi w:val="0"/>
        <w:jc w:val="start"/>
        <w:rPr/>
      </w:pPr>
      <w:r>
        <w:rPr/>
        <w:t>Erstell mir aus folgendem Plot einen Kniepunkt, inkl. der plaintextlinks in einem Zum Weiterlesen-Abschnitt nach dem Kniepunkt:</w:t>
      </w:r>
    </w:p>
    <w:p>
      <w:pPr>
        <w:pStyle w:val="Normal"/>
        <w:bidi w:val="0"/>
        <w:jc w:val="start"/>
        <w:rPr/>
      </w:pPr>
      <w:r>
        <w:rPr/>
        <w:t>Kniepunkt 032: KI-Verschwendung</w:t>
      </w:r>
    </w:p>
    <w:p>
      <w:pPr>
        <w:pStyle w:val="Normal"/>
        <w:bidi w:val="0"/>
        <w:jc w:val="start"/>
        <w:rPr/>
      </w:pPr>
      <w:r>
        <w:rPr/>
        <w:t xml:space="preserve">In Californien drehen die KI-Größen durch: die neue Metrik, um Produktivität zu bestimmen, ist, wie viele Token ein Mitarbeiter verbraucht. Tokenmaxing heißt das dann und führt dazu, dass Mitarbeitende unendlich lange KI Arbeitsaufträge geben, weil sie gerade nichts sinnvolles anzufangen wissen, mit ihren Agenten. Das ist KI um jeden Preis par excellence. Und zeigt mal wieder, dass in Amerika nicht die cleverste Lösung gesucht wird, sondern "wir um jeden Preis gewinnen müssen". Das darf uns ruhig traurig machen. </w:t>
      </w:r>
    </w:p>
    <w:p>
      <w:pPr>
        <w:pStyle w:val="Normal"/>
        <w:bidi w:val="0"/>
        <w:jc w:val="start"/>
        <w:rPr/>
      </w:pPr>
      <w:r>
        <w:rPr/>
        <w:t xml:space="preserve">Gleichzeitig verschließt Anthropic sein neues Model Mythos vor der Öffentlichkeit, da es wohl tausende von Sicherheitslücken gefunden hat in Systemen wie Linux, Windows, Online-Banking, etc. und gleichzeitig auch Wege zum Nutzen der Sicherheitslücken aufzeigt. Anthropic verschenkt jetzt 120 Millionen Dollar in Token an IT-Sicherheitsfirmen und die Linux-Foundation, um die Sicherheitslücken zu schließen. Das ist entweder der PR-Stunt des Jahrhunderts (immerhin berichtet die Mainstreampresse darüber das die US-Bankenchefs einberufen wurden) oder der Arms-Race hat jetzt wahrhaftig begonnen. Es bleibt spannend. </w:t>
      </w:r>
    </w:p>
    <w:p>
      <w:pPr>
        <w:pStyle w:val="Normal"/>
        <w:bidi w:val="0"/>
        <w:jc w:val="start"/>
        <w:rPr/>
      </w:pPr>
      <w:r>
        <w:rPr/>
        <w:t xml:space="preserve">In Deutschland reden wir lieber über souveräne Lösungen (99% der Unternehmen wollen es angeblich), als sie zu nutzen (nur 6% der Unternehmen nutzen europäische KI Lösungen). Das passt auch zu deutschen Behörden, die sich mit Spark und Open Code tolle Ideen und Rahmen schaffen, um am Ende dann doch bei Microsoft einzukaufen. </w:t>
      </w:r>
    </w:p>
    <w:p>
      <w:pPr>
        <w:pStyle w:val="Normal"/>
        <w:bidi w:val="0"/>
        <w:jc w:val="start"/>
        <w:rPr/>
      </w:pPr>
      <w:r>
        <w:rPr/>
        <w:t xml:space="preserve">Das passt aber ganz gut zur allgemeinen Bevölkerung, die zu 45% müde ist, sich mit KI zu beschäftigen. Besonders wenn es scheinbar die einfachsten Fragen nicht beantworten kann, aber manche KI-Magier damit Wunder vollbringen, die vorher unmöglich waren. </w:t>
      </w:r>
    </w:p>
    <w:p>
      <w:pPr>
        <w:pStyle w:val="Normal"/>
        <w:bidi w:val="0"/>
        <w:jc w:val="start"/>
        <w:rPr/>
      </w:pPr>
      <w:r>
        <w:rPr/>
        <w:t xml:space="preserve">Es scheint also eher so zu sein, dass Computer mal wieder die beschleunigen, die gut damit umgehen können und alle anderen bleiben ermüdet zurück. Für mich heißt das nur, wir müssen unser Lehrsystem in Schule und Universitäten möglichst schnell ändern, damit wir nicht einen großen TEil der Gesellschaft verlieren, sondern gestärkt und beschleunigt von diesen neuen Werkzeugen profitieren können. Wir haben die Möglichkeit und noch auch die Mittel, um mitzuspielen. Wenn wir es nicht tun, werden wir zwar moralisch siegen, aber am Ende in der Bedeutungslosigkeit versinken. </w:t>
      </w:r>
      <w:r>
        <w:br w:type="page"/>
      </w:r>
    </w:p>
    <w:p>
      <w:pPr>
        <w:pStyle w:val="Berschrift3"/>
        <w:bidi w:val="0"/>
        <w:jc w:val="start"/>
        <w:rPr/>
      </w:pPr>
      <w:r>
        <w:rPr/>
        <w:t>KNIEPUNKT 03</w:t>
      </w:r>
      <w:r>
        <w:rPr/>
        <w:t>3</w:t>
      </w:r>
      <w:r>
        <w:rPr/>
        <w:t xml:space="preserve">: KI-Verschwendung – </w:t>
      </w:r>
    </w:p>
    <w:p>
      <w:pPr>
        <w:pStyle w:val="Berschrift3"/>
        <w:bidi w:val="0"/>
        <w:jc w:val="start"/>
        <w:rPr/>
      </w:pPr>
      <w:r>
        <w:rPr/>
        <w:t>Vom Token-Wahn zur moralischen Bedeutungslosigkeit</w:t>
      </w:r>
    </w:p>
    <w:p>
      <w:pPr>
        <w:pStyle w:val="Textkrper"/>
        <w:bidi w:val="0"/>
        <w:jc w:val="start"/>
        <w:rPr/>
      </w:pPr>
      <w:r>
        <w:rPr>
          <w:b/>
        </w:rPr>
        <w:t>Akkordarbeit im Silizium-Stollen</w:t>
      </w:r>
      <w:r>
        <w:rPr/>
        <w:t xml:space="preserve"> </w:t>
      </w:r>
    </w:p>
    <w:p>
      <w:pPr>
        <w:pStyle w:val="Textkrper"/>
        <w:bidi w:val="0"/>
        <w:jc w:val="start"/>
        <w:rPr/>
      </w:pPr>
      <w:r>
        <w:rPr/>
        <w:t xml:space="preserve">In den kalifornischen Tech-Tempeln grassiert eine neue Krankheit, die uns eigentlich traurig stimmen sollte: das „Token-Maxing“. Die neueste Metrik für Mitarbeiter-Produktivität ist nicht etwa das klügste Ergebnis, sondern die schiere Menge an verfeuerten KI-Tokens. </w:t>
      </w:r>
      <w:r>
        <w:rPr/>
        <w:t>Wenn</w:t>
      </w:r>
      <w:r>
        <w:rPr/>
        <w:t xml:space="preserve"> sie mit ihren digitalen Agenten gerade nichts Sinnvolles anzufangen wissen, schicken Mitarbeitende sie in endlose, nutzlose Arbeits-Schleifen ... Hauptsache, der Zähler läuft. Es ist das digitale Äquivalent dazu, den Motor im Leerlauf hochzudrehen, um zu beweisen, dass man </w:t>
      </w:r>
      <w:r>
        <w:rPr/>
        <w:t xml:space="preserve">wirklich schnell </w:t>
      </w:r>
      <w:r>
        <w:rPr/>
        <w:t xml:space="preserve">fährt. In Amerika sucht man eben oft nicht die cleverste Lösung, sondern will </w:t>
      </w:r>
      <w:r>
        <w:rPr>
          <w:b/>
          <w:bCs/>
        </w:rPr>
        <w:t>um jeden Preis</w:t>
      </w:r>
      <w:r>
        <w:rPr/>
        <w:t xml:space="preserve"> gewinnen. Passend zu diesem Gigantismus inszeniert Anthropic gerade das nächste große Drama: Ihr neues Modell „Mythos“ wird theatralisch vor der Öffentlichkeit weggesperrt. Angeblich hat es tausende Zero-Day-Sicherheitslücken in Linux, Windows und dem Online-Banking gefunden – und liefert die Einbruchsanleitung gleich mit. Dass Anthropic nun 120 Millionen Dollar in Form von Tokens an IT-Sicherheitsfirmen verschenkt, um die Welt zu retten, ist entweder der brillanteste PR-Stunt des Jahrhunderts (die US-Bankenchefs schwitzen bereits in Krisensitzungen) oder der offizielle Startschuss für das Cyber-Arms-Race. </w:t>
      </w:r>
    </w:p>
    <w:p>
      <w:pPr>
        <w:pStyle w:val="Textkrper"/>
        <w:bidi w:val="0"/>
        <w:jc w:val="start"/>
        <w:rPr/>
      </w:pPr>
      <w:r>
        <w:rPr>
          <w:b/>
        </w:rPr>
        <w:t>Die europäische Schizophrenie</w:t>
      </w:r>
      <w:r>
        <w:rPr/>
        <w:t xml:space="preserve"> </w:t>
      </w:r>
    </w:p>
    <w:p>
      <w:pPr>
        <w:pStyle w:val="Textkrper"/>
        <w:bidi w:val="0"/>
        <w:jc w:val="start"/>
        <w:rPr/>
      </w:pPr>
      <w:r>
        <w:rPr/>
        <w:t xml:space="preserve">Während das Silicon Valley also zwischen Weltuntergang und Token-Wahnsinn pendelt, pflegen wir in Europa unsere ganz eigene Schizophrenie. Ganze 99 Prozent der </w:t>
      </w:r>
      <w:r>
        <w:rPr/>
        <w:t>D</w:t>
      </w:r>
      <w:r>
        <w:rPr/>
        <w:t>eutschen fordern lautstark digitale Unabhängigkeit, doch wenn es ans Eingemachte geht, nutzen gerade einmal magere 6 Prozent KI-Modelle aus der EU. Wir predigen das europäische Wasser, trinken aber lieber den bequemen kalifornischen Wein. Das passt hervorragend zur Logik unserer Behörden: Da werden mit Initiativen wie „Spar</w:t>
      </w:r>
      <w:r>
        <w:rPr/>
        <w:t>k</w:t>
      </w:r>
      <w:r>
        <w:rPr/>
        <w:t xml:space="preserve">“ und Open-Code-Vorgaben großartige Rahmenbedingungen für digitale Souveränität geschaffen. </w:t>
      </w:r>
      <w:r>
        <w:rPr/>
        <w:t>A</w:t>
      </w:r>
      <w:r>
        <w:rPr/>
        <w:t xml:space="preserve">m Ende </w:t>
      </w:r>
      <w:r>
        <w:rPr/>
        <w:t xml:space="preserve">wird </w:t>
      </w:r>
      <w:r>
        <w:rPr/>
        <w:t>de</w:t>
      </w:r>
      <w:r>
        <w:rPr/>
        <w:t>r</w:t>
      </w:r>
      <w:r>
        <w:rPr/>
        <w:t xml:space="preserve"> Einkaufswagen doch wieder bei Microsoft </w:t>
      </w:r>
      <w:r>
        <w:rPr/>
        <w:t>gefüllt, nur jetzt viel schneller</w:t>
      </w:r>
      <w:r>
        <w:rPr/>
        <w:t>. Kein Wunder, dass mittlerweile 45 Prozent der Bevölkerung schlichtweg „KI-müde“ sind. Wir beobachten eine Technologie, die an simplen Alltagsfragen scheitert, aber in den Händen der wenigen Experten plötzlich Wunder vollbringt. KI ist ein gnadenloser Beschleuniger: Sie macht die ohnehin Schnellen noch schneller und lässt den Rest erschöpft, verwirrt und genervt am Straßenrand zurück.</w:t>
      </w:r>
    </w:p>
    <w:p>
      <w:pPr>
        <w:pStyle w:val="Textkrper"/>
        <w:bidi w:val="0"/>
        <w:jc w:val="start"/>
        <w:rPr/>
      </w:pPr>
      <w:r>
        <w:rPr>
          <w:b/>
        </w:rPr>
        <w:t>Der Preis des moralischen Sieges</w:t>
      </w:r>
      <w:r>
        <w:rPr/>
        <w:t xml:space="preserve"> </w:t>
      </w:r>
    </w:p>
    <w:p>
      <w:pPr>
        <w:pStyle w:val="Textkrper"/>
        <w:bidi w:val="0"/>
        <w:jc w:val="start"/>
        <w:rPr/>
      </w:pPr>
      <w:r>
        <w:rPr/>
        <w:t>Genau hier liegt die gigantische Gefahr für unsere Gesellschaft. Wenn wir dieses Werkzeug nicht gesamtgesellschaftlich begreifen, spalten wir uns auf in diejenigen, die die Agenten steuern, und diejenigen, die von ihnen aussortiert werden. Die Antwort darauf kann nicht lauten, sich erschöpft abzuwenden. Wir müssen unser Lehrsystem in Schulen und Universitäten radikal und schnell umbauen, damit wir KI nicht nur erdulden, sondern als Hebel nutzen können. Noch haben wir das Wissen, das Kapital und die Möglichkeit, in der nächsten Stufe der Wirtschaft kraftvoll mitzuspielen. Verpassen wir diesen Wandel aus Bequemlichkeit oder reinem Bedenkenträgertum, werden wir am Ende vielleicht als die großen moralischen Sieger der Ethik-Debatte dastehen. Aber ein moralischer Sieg fühlt sich verdammt kalt an, wenn man ihn in der völligen wirtschaftlichen Bedeutungslosigkeit feiern muss.</w:t>
      </w:r>
    </w:p>
    <w:p>
      <w:pPr>
        <w:pStyle w:val="HorizontaleLinie"/>
        <w:suppressLineNumbers/>
        <w:pBdr>
          <w:bottom w:val="double" w:sz="2" w:space="0" w:color="808080"/>
        </w:pBdr>
        <w:bidi w:val="0"/>
        <w:spacing w:before="0" w:after="283"/>
        <w:jc w:val="start"/>
        <w:rPr/>
      </w:pPr>
      <w:r>
        <w:rPr/>
      </w:r>
    </w:p>
    <w:p>
      <w:pPr>
        <w:pStyle w:val="Berschrift3"/>
        <w:numPr>
          <w:ilvl w:val="0"/>
          <w:numId w:val="0"/>
        </w:numPr>
        <w:bidi w:val="0"/>
        <w:spacing w:before="140" w:after="120"/>
        <w:jc w:val="start"/>
        <w:rPr/>
      </w:pPr>
      <w:r>
        <w:rPr/>
        <w:t>Zum Weiterlesen:</w:t>
      </w:r>
    </w:p>
    <w:p>
      <w:pPr>
        <w:pStyle w:val="Textkrper"/>
        <w:numPr>
          <w:ilvl w:val="0"/>
          <w:numId w:val="2"/>
        </w:numPr>
        <w:tabs>
          <w:tab w:val="clear" w:pos="709"/>
          <w:tab w:val="left" w:pos="709" w:leader="none"/>
        </w:tabs>
        <w:bidi w:val="0"/>
        <w:ind w:start="709" w:hanging="283"/>
        <w:jc w:val="start"/>
        <w:rPr/>
      </w:pPr>
      <w:r>
        <w:rPr>
          <w:b/>
        </w:rPr>
        <w:t>Anthropic KI-Mythos &amp; Dringende Warnung an US-Banken:</w:t>
      </w:r>
      <w:r>
        <w:rPr/>
        <w:t xml:space="preserve"> </w:t>
      </w:r>
      <w:hyperlink r:id="rId2" w:tgtFrame="_blank">
        <w:r>
          <w:rPr>
            <w:rStyle w:val="Internetverknpfung"/>
          </w:rPr>
          <w:t>https://www.heise.de/news/Anthropic-KI-Mythos-Dringende-Warnung-an-US-Banken-BSI-erwartet-Umwaelzungen-11251450.html</w:t>
        </w:r>
      </w:hyperlink>
    </w:p>
    <w:p>
      <w:pPr>
        <w:pStyle w:val="Textkrper"/>
        <w:numPr>
          <w:ilvl w:val="0"/>
          <w:numId w:val="2"/>
        </w:numPr>
        <w:tabs>
          <w:tab w:val="clear" w:pos="709"/>
          <w:tab w:val="left" w:pos="709" w:leader="none"/>
        </w:tabs>
        <w:bidi w:val="0"/>
        <w:ind w:start="709" w:hanging="283"/>
        <w:jc w:val="start"/>
        <w:rPr/>
      </w:pPr>
      <w:r>
        <w:rPr>
          <w:b/>
        </w:rPr>
        <w:t>Europäische KI Nutzung (99% vs. 6%):</w:t>
      </w:r>
      <w:r>
        <w:rPr/>
        <w:t xml:space="preserve"> </w:t>
      </w:r>
      <w:hyperlink r:id="rId3">
        <w:r>
          <w:rPr>
            <w:rStyle w:val="Internetverknpfung"/>
          </w:rPr>
          <w:t>https://www.bitkom.org/Presse/Presseinformation/Grosse-Mehrheit-wuenscht-sich-digitale-Technik-Software-und-Services-aus-Europa</w:t>
        </w:r>
      </w:hyperlink>
      <w:r>
        <w:rPr/>
        <w:t xml:space="preserve"> </w:t>
      </w:r>
    </w:p>
    <w:p>
      <w:pPr>
        <w:pStyle w:val="Textkrper"/>
        <w:numPr>
          <w:ilvl w:val="0"/>
          <w:numId w:val="2"/>
        </w:numPr>
        <w:tabs>
          <w:tab w:val="clear" w:pos="709"/>
          <w:tab w:val="left" w:pos="709" w:leader="none"/>
        </w:tabs>
        <w:bidi w:val="0"/>
        <w:ind w:start="709" w:hanging="283"/>
        <w:jc w:val="start"/>
        <w:rPr/>
      </w:pPr>
      <w:r>
        <w:rPr>
          <w:b/>
        </w:rPr>
        <w:t>Warum Sprachmodelle komplexe Codes knacken, aber simple Fragen vermasseln:</w:t>
      </w:r>
      <w:r>
        <w:rPr/>
        <w:t xml:space="preserve"> </w:t>
      </w:r>
      <w:hyperlink r:id="rId4" w:tgtFrame="_blank">
        <w:r>
          <w:rPr>
            <w:rStyle w:val="Internetverknpfung"/>
          </w:rPr>
          <w:t>https://the-decoder.de/ki-fortschritt-warum-sprachmodelle-komplexe-codes-knacken-aber-simple-fragen-vermasseln/</w:t>
        </w:r>
      </w:hyperlink>
    </w:p>
    <w:p>
      <w:pPr>
        <w:pStyle w:val="Textkrper"/>
        <w:numPr>
          <w:ilvl w:val="0"/>
          <w:numId w:val="2"/>
        </w:numPr>
        <w:tabs>
          <w:tab w:val="clear" w:pos="709"/>
          <w:tab w:val="left" w:pos="709" w:leader="none"/>
        </w:tabs>
        <w:bidi w:val="0"/>
        <w:ind w:start="709" w:hanging="283"/>
        <w:jc w:val="start"/>
        <w:rPr/>
      </w:pPr>
      <w:r>
        <w:rPr>
          <w:b/>
        </w:rPr>
        <w:t>Wenn KI-Modellen visuelle Daten fehlen, wird einfach geraten:</w:t>
      </w:r>
      <w:r>
        <w:rPr/>
        <w:t xml:space="preserve"> </w:t>
      </w:r>
      <w:hyperlink r:id="rId5" w:tgtFrame="_blank">
        <w:r>
          <w:rPr>
            <w:rStyle w:val="Internetverknpfung"/>
          </w:rPr>
          <w:t>https://the-decoder.de/benchmark-zeigt-wenn-ki-modellen-visuelle-daten-fehlen-wird-einfach-geraten/</w:t>
        </w:r>
      </w:hyperlink>
    </w:p>
    <w:p>
      <w:pPr>
        <w:pStyle w:val="Textkrper"/>
        <w:numPr>
          <w:ilvl w:val="0"/>
          <w:numId w:val="2"/>
        </w:numPr>
        <w:tabs>
          <w:tab w:val="clear" w:pos="709"/>
          <w:tab w:val="left" w:pos="709" w:leader="none"/>
        </w:tabs>
        <w:bidi w:val="0"/>
        <w:ind w:start="709" w:hanging="283"/>
        <w:jc w:val="start"/>
        <w:rPr/>
      </w:pPr>
      <w:r>
        <w:rPr>
          <w:b/>
        </w:rPr>
        <w:t>Reddit-Diskussion: Token-Maxing &amp; Output von LLMs künstlich in die Höhe treiben:</w:t>
      </w:r>
      <w:r>
        <w:rPr/>
        <w:t xml:space="preserve"> </w:t>
      </w:r>
      <w:hyperlink r:id="rId6">
        <w:r>
          <w:rPr>
            <w:rStyle w:val="Internetverknpfung"/>
          </w:rPr>
          <w:t>https://www.reddit.com/r/ClaudeAI/comments/1jvbdbg/how_to_increase_the_output_tokens_of_an_llm/</w:t>
        </w:r>
      </w:hyperlink>
    </w:p>
    <w:p>
      <w:pPr>
        <w:pStyle w:val="Textkrper"/>
        <w:numPr>
          <w:ilvl w:val="0"/>
          <w:numId w:val="2"/>
        </w:numPr>
        <w:tabs>
          <w:tab w:val="clear" w:pos="709"/>
          <w:tab w:val="left" w:pos="709" w:leader="none"/>
        </w:tabs>
        <w:bidi w:val="0"/>
        <w:ind w:start="709" w:hanging="283"/>
        <w:jc w:val="start"/>
        <w:rPr/>
      </w:pPr>
      <w:r>
        <w:rPr>
          <w:b/>
          <w:bCs/>
        </w:rPr>
        <w:t>Spark Workflow:</w:t>
      </w:r>
      <w:r>
        <w:rPr/>
        <w:t xml:space="preserve"> </w:t>
      </w:r>
      <w:hyperlink r:id="rId7">
        <w:r>
          <w:rPr>
            <w:rStyle w:val="Internetverknpfung"/>
          </w:rPr>
          <w:t>https://gitlab.opencode.de/bmds/planungs-und-genehmigungsbeschleunigung/spark-workflow</w:t>
        </w:r>
      </w:hyperlink>
      <w:r>
        <w:rPr/>
        <w:t xml:space="preserve"> </w:t>
      </w:r>
    </w:p>
    <w:p>
      <w:pPr>
        <w:pStyle w:val="Textkrper"/>
        <w:numPr>
          <w:ilvl w:val="0"/>
          <w:numId w:val="2"/>
        </w:numPr>
        <w:tabs>
          <w:tab w:val="clear" w:pos="709"/>
          <w:tab w:val="left" w:pos="709" w:leader="none"/>
        </w:tabs>
        <w:bidi w:val="0"/>
        <w:ind w:start="709" w:hanging="283"/>
        <w:jc w:val="start"/>
        <w:rPr/>
      </w:pPr>
      <w:r>
        <w:rPr>
          <w:b/>
          <w:bCs/>
        </w:rPr>
        <w:t xml:space="preserve">KI-Müdigkeit: </w:t>
      </w:r>
      <w:hyperlink r:id="rId8">
        <w:r>
          <w:rPr>
            <w:rStyle w:val="Internetverknpfung"/>
          </w:rPr>
          <w:t>https://omr.com/de/reviews/contenthub/ai-fatigue</w:t>
        </w:r>
      </w:hyperlink>
      <w:r>
        <w:rPr/>
        <w:t xml:space="preserve"> </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3">
    <w:name w:val="Heading 3"/>
    <w:basedOn w:val="Berschrift"/>
    <w:next w:val="Textkrper"/>
    <w:qFormat/>
    <w:pPr>
      <w:numPr>
        <w:ilvl w:val="0"/>
        <w:numId w:val="0"/>
      </w:numPr>
      <w:spacing w:before="140" w:after="120"/>
      <w:outlineLvl w:val="2"/>
    </w:pPr>
    <w:rPr>
      <w:rFonts w:ascii="Liberation Serif" w:hAnsi="Liberation Serif" w:eastAsia="NSimSun" w:cs="Lucida Sans"/>
      <w:b/>
      <w:bCs/>
      <w:sz w:val="28"/>
      <w:szCs w:val="28"/>
    </w:rPr>
  </w:style>
  <w:style w:type="character" w:styleId="Aufzhlungszeichen">
    <w:name w:val="Aufzählungszeichen"/>
    <w:qFormat/>
    <w:rPr>
      <w:rFonts w:ascii="OpenSymbol" w:hAnsi="OpenSymbol" w:eastAsia="OpenSymbol" w:cs="OpenSymbol"/>
    </w:rPr>
  </w:style>
  <w:style w:type="character" w:styleId="Internetverknpfung">
    <w:name w:val="Hyperlink"/>
    <w:rPr>
      <w:color w:val="000080"/>
      <w:u w:val="single"/>
    </w:rPr>
  </w:style>
  <w:style w:type="character" w:styleId="BesuchteInternetverknpfung">
    <w:name w:val="FollowedHyperlink"/>
    <w:rPr>
      <w:color w:val="80000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eise.de/news/Anthropic-KI-Mythos-Dringende-Warnung-an-US-Banken-BSI-erwartet-Umwaelzungen-11251450.html" TargetMode="External"/><Relationship Id="rId3" Type="http://schemas.openxmlformats.org/officeDocument/2006/relationships/hyperlink" Target="https://www.bitkom.org/Presse/Presseinformation/Grosse-Mehrheit-wuenscht-sich-digitale-Technik-Software-und-Services-aus-Europa" TargetMode="External"/><Relationship Id="rId4" Type="http://schemas.openxmlformats.org/officeDocument/2006/relationships/hyperlink" Target="https://the-decoder.de/ki-fortschritt-warum-sprachmodelle-komplexe-codes-knacken-aber-simple-fragen-vermasseln/" TargetMode="External"/><Relationship Id="rId5" Type="http://schemas.openxmlformats.org/officeDocument/2006/relationships/hyperlink" Target="https://the-decoder.de/benchmark-zeigt-wenn-ki-modellen-visuelle-daten-fehlen-wird-einfach-geraten/" TargetMode="External"/><Relationship Id="rId6" Type="http://schemas.openxmlformats.org/officeDocument/2006/relationships/hyperlink" Target="https://www.reddit.com/r/ClaudeAI/comments/1jvbdbg/how_to_increase_the_output_tokens_of_an_llm/" TargetMode="External"/><Relationship Id="rId7" Type="http://schemas.openxmlformats.org/officeDocument/2006/relationships/hyperlink" Target="https://gitlab.opencode.de/bmds/planungs-und-genehmigungsbeschleunigung/spark-workflow" TargetMode="External"/><Relationship Id="rId8" Type="http://schemas.openxmlformats.org/officeDocument/2006/relationships/hyperlink" Target="https://omr.com/de/reviews/contenthub/ai-fatigue"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TotalTime>
  <Application>LibreOffice/7.5.9.2$Windows_X86_64 LibreOffice_project/cdeefe45c17511d326101eed8008ac4092f278a9</Application>
  <AppVersion>15.0000</AppVersion>
  <Pages>3</Pages>
  <Words>884</Words>
  <Characters>6090</Characters>
  <CharactersWithSpaces>6959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2026-04-11T22:18:52Z</dcterms:created>
  <dc:creator/>
  <dc:description/>
  <dc:language>de-DE</dc:language>
  <cp:lastModifiedBy/>
  <dcterms:modified xsi:type="dcterms:W3CDTF">2026-04-11T23:51:01Z</dcterms:modified>
  <cp:revision>1</cp:revision>
  <dc:subject/>
  <dc:title/>
</cp:coreProperties>
</file>