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BFEF" w14:textId="2BB9584D" w:rsidR="00816216" w:rsidRPr="0010184B" w:rsidRDefault="0010184B" w:rsidP="00141A4C">
      <w:pPr>
        <w:pStyle w:val="Titel"/>
        <w:rPr>
          <w:rFonts w:ascii="DB Head" w:hAnsi="DB Head"/>
          <w:lang w:val="en-US"/>
        </w:rPr>
      </w:pPr>
      <w:r w:rsidRPr="0010184B">
        <w:rPr>
          <w:rFonts w:ascii="DB Head" w:hAnsi="DB Head"/>
          <w:noProof/>
        </w:rPr>
        <w:drawing>
          <wp:anchor distT="0" distB="0" distL="114300" distR="114300" simplePos="0" relativeHeight="251659264" behindDoc="0" locked="0" layoutInCell="1" allowOverlap="1" wp14:anchorId="62272365" wp14:editId="6682E116">
            <wp:simplePos x="0" y="0"/>
            <wp:positionH relativeFrom="column">
              <wp:posOffset>5240655</wp:posOffset>
            </wp:positionH>
            <wp:positionV relativeFrom="paragraph">
              <wp:posOffset>-187960</wp:posOffset>
            </wp:positionV>
            <wp:extent cx="1295400" cy="1295400"/>
            <wp:effectExtent l="0" t="0" r="0" b="0"/>
            <wp:wrapNone/>
            <wp:docPr id="17169926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84B">
        <w:rPr>
          <w:rFonts w:ascii="DB Head" w:hAnsi="DB Head"/>
          <w:lang w:val="en-US" w:bidi="de-DE"/>
        </w:rPr>
        <w:t>Dr. André Knie</w:t>
      </w:r>
    </w:p>
    <w:p w14:paraId="073F4D55" w14:textId="77777777" w:rsidR="00541D78" w:rsidRDefault="0010184B" w:rsidP="00541D78">
      <w:pPr>
        <w:rPr>
          <w:rFonts w:ascii="DB Sans" w:hAnsi="DB Sans"/>
          <w:sz w:val="20"/>
          <w:szCs w:val="20"/>
          <w:lang w:bidi="de-DE"/>
        </w:rPr>
      </w:pPr>
      <w:proofErr w:type="spellStart"/>
      <w:r w:rsidRPr="0010184B">
        <w:rPr>
          <w:rFonts w:ascii="DB Sans" w:hAnsi="DB Sans"/>
          <w:sz w:val="20"/>
          <w:szCs w:val="20"/>
          <w:lang w:val="en-US" w:bidi="de-DE"/>
        </w:rPr>
        <w:t>Lassallestr</w:t>
      </w:r>
      <w:proofErr w:type="spellEnd"/>
      <w:r w:rsidRPr="0010184B">
        <w:rPr>
          <w:rFonts w:ascii="DB Sans" w:hAnsi="DB Sans"/>
          <w:sz w:val="20"/>
          <w:szCs w:val="20"/>
          <w:lang w:val="en-US" w:bidi="de-DE"/>
        </w:rPr>
        <w:t xml:space="preserve">. </w:t>
      </w:r>
      <w:proofErr w:type="gramStart"/>
      <w:r w:rsidRPr="0010184B">
        <w:rPr>
          <w:rFonts w:ascii="DB Sans" w:hAnsi="DB Sans"/>
          <w:sz w:val="20"/>
          <w:szCs w:val="20"/>
          <w:lang w:bidi="de-DE"/>
        </w:rPr>
        <w:t>17  34119</w:t>
      </w:r>
      <w:proofErr w:type="gramEnd"/>
      <w:r w:rsidRPr="0010184B">
        <w:rPr>
          <w:rFonts w:ascii="DB Sans" w:hAnsi="DB Sans"/>
          <w:sz w:val="20"/>
          <w:szCs w:val="20"/>
          <w:lang w:bidi="de-DE"/>
        </w:rPr>
        <w:t xml:space="preserve"> </w:t>
      </w:r>
      <w:proofErr w:type="gramStart"/>
      <w:r w:rsidRPr="0010184B">
        <w:rPr>
          <w:rFonts w:ascii="DB Sans" w:hAnsi="DB Sans"/>
          <w:sz w:val="20"/>
          <w:szCs w:val="20"/>
          <w:lang w:bidi="de-DE"/>
        </w:rPr>
        <w:t>Kassel  0163</w:t>
      </w:r>
      <w:proofErr w:type="gramEnd"/>
      <w:r w:rsidRPr="0010184B">
        <w:rPr>
          <w:rFonts w:ascii="DB Sans" w:hAnsi="DB Sans"/>
          <w:sz w:val="20"/>
          <w:szCs w:val="20"/>
          <w:lang w:bidi="de-DE"/>
        </w:rPr>
        <w:t>-5101006</w:t>
      </w:r>
      <w:r w:rsidR="00541D78">
        <w:rPr>
          <w:rFonts w:ascii="DB Sans" w:hAnsi="DB Sans"/>
          <w:sz w:val="20"/>
          <w:szCs w:val="20"/>
          <w:lang w:bidi="de-DE"/>
        </w:rPr>
        <w:t xml:space="preserve"> </w:t>
      </w:r>
      <w:r w:rsidRPr="0010184B">
        <w:rPr>
          <w:rFonts w:ascii="DB Sans" w:hAnsi="DB Sans"/>
          <w:sz w:val="20"/>
          <w:szCs w:val="20"/>
          <w:lang w:bidi="de-DE"/>
        </w:rPr>
        <w:t xml:space="preserve"> </w:t>
      </w:r>
      <w:hyperlink r:id="rId12" w:history="1">
        <w:r w:rsidRPr="0010184B">
          <w:rPr>
            <w:rStyle w:val="Hyperlink"/>
            <w:rFonts w:ascii="DB Sans" w:hAnsi="DB Sans"/>
            <w:sz w:val="20"/>
            <w:szCs w:val="20"/>
            <w:lang w:bidi="de-DE"/>
          </w:rPr>
          <w:t>andre@knie.email</w:t>
        </w:r>
      </w:hyperlink>
      <w:r w:rsidRPr="0010184B">
        <w:rPr>
          <w:rFonts w:ascii="DB Sans" w:hAnsi="DB Sans"/>
          <w:sz w:val="20"/>
          <w:szCs w:val="20"/>
          <w:lang w:bidi="de-DE"/>
        </w:rPr>
        <w:t xml:space="preserve"> </w:t>
      </w:r>
      <w:r w:rsidR="00541D78">
        <w:rPr>
          <w:rFonts w:ascii="DB Sans" w:hAnsi="DB Sans"/>
          <w:sz w:val="20"/>
          <w:szCs w:val="20"/>
          <w:lang w:bidi="de-DE"/>
        </w:rPr>
        <w:t xml:space="preserve"> </w:t>
      </w:r>
      <w:hyperlink r:id="rId13" w:history="1">
        <w:r w:rsidRPr="0010184B">
          <w:rPr>
            <w:rStyle w:val="Hyperlink"/>
            <w:rFonts w:ascii="DB Sans" w:hAnsi="DB Sans"/>
            <w:sz w:val="20"/>
            <w:szCs w:val="20"/>
            <w:lang w:bidi="de-DE"/>
          </w:rPr>
          <w:t xml:space="preserve">linkedin.com/in/knie/ </w:t>
        </w:r>
      </w:hyperlink>
      <w:r w:rsidR="00E2545E" w:rsidRPr="0010184B">
        <w:rPr>
          <w:rFonts w:ascii="DB Sans" w:hAnsi="DB Sans"/>
          <w:sz w:val="20"/>
          <w:szCs w:val="20"/>
          <w:lang w:bidi="de-DE"/>
        </w:rPr>
        <w:t xml:space="preserve"> </w:t>
      </w:r>
    </w:p>
    <w:p w14:paraId="6C8B8712" w14:textId="245FB8BF" w:rsidR="006270A9" w:rsidRPr="00541D78" w:rsidRDefault="00DA614C" w:rsidP="00541D78">
      <w:pPr>
        <w:pStyle w:val="berschrift1"/>
        <w:rPr>
          <w:rFonts w:ascii="DB Head" w:hAnsi="DB Head"/>
          <w:bCs/>
          <w:lang w:bidi="de-DE"/>
        </w:rPr>
      </w:pPr>
      <w:r w:rsidRPr="00541D78">
        <w:rPr>
          <w:rFonts w:ascii="DB Head" w:hAnsi="DB Head"/>
          <w:bCs/>
          <w:lang w:bidi="de-DE"/>
        </w:rPr>
        <w:t>Profil</w:t>
      </w:r>
    </w:p>
    <w:p w14:paraId="44401241" w14:textId="209FBFAC" w:rsidR="0010184B" w:rsidRPr="00541D78" w:rsidRDefault="0010184B" w:rsidP="0010184B">
      <w:pPr>
        <w:pStyle w:val="berschrift1"/>
        <w:jc w:val="both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Führungskraft mit langjähriger Erfahrung im Management digitaler Produkte über den gesamten Lebenszyklus – von der bedarfsgerechten Konzeption über Umsetzung und Betrieb bis zur </w:t>
      </w:r>
      <w:proofErr w:type="spellStart"/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wirtschaft</w:t>
      </w: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-</w:t>
      </w: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lichen</w:t>
      </w:r>
      <w:proofErr w:type="spellEnd"/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 Weiterentwicklung. Ausgeprägte Stärke in Ergebnis‑, Budget‑ und Ressourcenverantwortung, Steuerung verteilter Produkt‑ und Betriebsteams sowie Zusammenarbeit mit Fachbereichen, Regionen und externen Dienstleistern.</w:t>
      </w:r>
    </w:p>
    <w:p w14:paraId="58BFD204" w14:textId="77777777" w:rsidR="0010184B" w:rsidRPr="00541D78" w:rsidRDefault="0010184B" w:rsidP="0010184B">
      <w:pPr>
        <w:pStyle w:val="berschrift1"/>
        <w:jc w:val="both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Fundierter technologischer Hintergrund (Physik, Data &amp; KI) kombiniert mit konsequenter </w:t>
      </w:r>
      <w:proofErr w:type="spellStart"/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Umsetzungs</w:t>
      </w:r>
      <w:proofErr w:type="spellEnd"/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‑ und Betriebsorientierung in komplexen Konzernstrukturen des Systems Schiene.</w:t>
      </w:r>
    </w:p>
    <w:p w14:paraId="6C926B4C" w14:textId="77777777" w:rsidR="0010184B" w:rsidRPr="00541D78" w:rsidRDefault="0010184B" w:rsidP="0010184B">
      <w:pPr>
        <w:pStyle w:val="berschrift1"/>
        <w:rPr>
          <w:rFonts w:asciiTheme="minorHAnsi" w:eastAsiaTheme="minorEastAsia" w:hAnsiTheme="minorHAnsi" w:cstheme="minorBidi"/>
          <w:b w:val="0"/>
          <w:color w:val="404040" w:themeColor="text1" w:themeTint="BF"/>
          <w:sz w:val="12"/>
          <w:szCs w:val="12"/>
          <w:lang w:bidi="de-DE"/>
        </w:rPr>
      </w:pPr>
    </w:p>
    <w:p w14:paraId="3B9760A0" w14:textId="23B5023E" w:rsidR="0010184B" w:rsidRPr="0010184B" w:rsidRDefault="0010184B" w:rsidP="0010184B">
      <w:pPr>
        <w:pStyle w:val="berschrift1"/>
        <w:rPr>
          <w:rFonts w:ascii="DB Head" w:hAnsi="DB Head"/>
          <w:bCs/>
          <w:lang w:bidi="de-DE"/>
        </w:rPr>
      </w:pPr>
      <w:r w:rsidRPr="0010184B">
        <w:rPr>
          <w:rFonts w:ascii="DB Head" w:hAnsi="DB Head"/>
          <w:bCs/>
          <w:lang w:bidi="de-DE"/>
        </w:rPr>
        <w:t>Kernkompetenzen</w:t>
      </w:r>
    </w:p>
    <w:p w14:paraId="3962AC79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Produkt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&amp; Lifecycle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Management digitaler Produkte (Idee </w:t>
      </w:r>
      <w:r w:rsidRPr="0010184B">
        <w:rPr>
          <w:rFonts w:ascii="Arial" w:eastAsiaTheme="minorEastAsia" w:hAnsi="Arial" w:cs="Arial"/>
          <w:b w:val="0"/>
          <w:color w:val="404040" w:themeColor="text1" w:themeTint="BF"/>
          <w:sz w:val="20"/>
          <w:szCs w:val="20"/>
          <w:lang w:bidi="de-DE"/>
        </w:rPr>
        <w:t>→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 Betrieb </w:t>
      </w:r>
      <w:r w:rsidRPr="0010184B">
        <w:rPr>
          <w:rFonts w:ascii="Arial" w:eastAsiaTheme="minorEastAsia" w:hAnsi="Arial" w:cs="Arial"/>
          <w:b w:val="0"/>
          <w:color w:val="404040" w:themeColor="text1" w:themeTint="BF"/>
          <w:sz w:val="20"/>
          <w:szCs w:val="20"/>
          <w:lang w:bidi="de-DE"/>
        </w:rPr>
        <w:t>→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 Optimierung)</w:t>
      </w:r>
    </w:p>
    <w:p w14:paraId="197F6956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Verantwortung für Betrieb, Verfügbarkeit &amp; Stabilität</w:t>
      </w:r>
    </w:p>
    <w:p w14:paraId="47F8D7BE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Budget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, Kosten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Ressourcensteuerung</w:t>
      </w:r>
    </w:p>
    <w:p w14:paraId="30796326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Steuerung externer Dienstleister, Verträge &amp; Lieferanten</w:t>
      </w:r>
    </w:p>
    <w:p w14:paraId="3BDD7B74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Führung großer, verteilter Produkt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Projektorganisationen</w:t>
      </w:r>
    </w:p>
    <w:p w14:paraId="3AD5D207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Daten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&amp; digitale Produkte (</w:t>
      </w:r>
      <w:proofErr w:type="spellStart"/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Datalakes</w:t>
      </w:r>
      <w:proofErr w:type="spellEnd"/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, Fachdomänen)</w:t>
      </w:r>
    </w:p>
    <w:p w14:paraId="37E73BEC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Agile &amp; hybride </w:t>
      </w:r>
      <w:proofErr w:type="spellStart"/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Entwicklungs</w:t>
      </w:r>
      <w:proofErr w:type="spellEnd"/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Betriebsmodelle</w:t>
      </w:r>
    </w:p>
    <w:p w14:paraId="3CF29D5C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Stakeholder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&amp; Gremienmanagement im Konzernumfeld</w:t>
      </w:r>
    </w:p>
    <w:p w14:paraId="41DB7E20" w14:textId="77777777" w:rsidR="0010184B" w:rsidRPr="00541D78" w:rsidRDefault="0010184B" w:rsidP="00541D78">
      <w:pPr>
        <w:pStyle w:val="berschrift1"/>
        <w:spacing w:before="0"/>
        <w:ind w:left="425"/>
        <w:rPr>
          <w:rFonts w:ascii="DB Sans" w:eastAsiaTheme="minorEastAsia" w:hAnsi="DB Sans" w:cstheme="minorBidi"/>
          <w:b w:val="0"/>
          <w:color w:val="404040" w:themeColor="text1" w:themeTint="BF"/>
          <w:sz w:val="12"/>
          <w:szCs w:val="12"/>
          <w:lang w:bidi="de-DE"/>
        </w:rPr>
      </w:pPr>
    </w:p>
    <w:p w14:paraId="37396DF3" w14:textId="51E8D724" w:rsidR="0075155B" w:rsidRPr="0010184B" w:rsidRDefault="00000000" w:rsidP="0010184B">
      <w:pPr>
        <w:pStyle w:val="berschrift1"/>
        <w:rPr>
          <w:rFonts w:ascii="DB Head" w:hAnsi="DB Head"/>
          <w:bCs/>
          <w:lang w:bidi="de-DE"/>
        </w:rPr>
      </w:pPr>
      <w:sdt>
        <w:sdtPr>
          <w:rPr>
            <w:rFonts w:ascii="DB Head" w:hAnsi="DB Head"/>
            <w:bCs/>
            <w:lang w:bidi="de-DE"/>
          </w:rPr>
          <w:alias w:val="Erfahrung:"/>
          <w:tag w:val="Erfahrung:"/>
          <w:id w:val="694891199"/>
          <w:placeholder>
            <w:docPart w:val="8BFF5F04FCE045C7A2CFAD01E129D07D"/>
          </w:placeholder>
          <w:temporary/>
          <w:showingPlcHdr/>
          <w15:appearance w15:val="hidden"/>
        </w:sdtPr>
        <w:sdtContent>
          <w:r w:rsidR="0075155B" w:rsidRPr="0010184B">
            <w:rPr>
              <w:rFonts w:ascii="DB Head" w:hAnsi="DB Head"/>
              <w:bCs/>
              <w:lang w:bidi="de-DE"/>
            </w:rPr>
            <w:t>Erfahrung</w:t>
          </w:r>
        </w:sdtContent>
      </w:sdt>
    </w:p>
    <w:p w14:paraId="79BD04BD" w14:textId="3B79127D" w:rsidR="0010184B" w:rsidRPr="0010184B" w:rsidRDefault="0010184B" w:rsidP="0010184B">
      <w:pPr>
        <w:pStyle w:val="berschrift2"/>
        <w:rPr>
          <w:rFonts w:ascii="DB Sans" w:hAnsi="DB Sans"/>
          <w:bCs/>
          <w:sz w:val="22"/>
          <w:szCs w:val="24"/>
          <w:lang w:val="en-US" w:bidi="de-DE"/>
        </w:rPr>
      </w:pPr>
      <w:r w:rsidRPr="0010184B">
        <w:rPr>
          <w:rFonts w:ascii="DB Sans" w:hAnsi="DB Sans"/>
          <w:bCs/>
          <w:sz w:val="22"/>
          <w:szCs w:val="24"/>
          <w:lang w:val="en-US" w:bidi="de-DE"/>
        </w:rPr>
        <w:t>Taskforceleiter &amp; Business Owner – InfraGO</w:t>
      </w:r>
      <w:r w:rsidRPr="0010184B">
        <w:rPr>
          <w:rFonts w:ascii="DB Sans" w:hAnsi="DB Sans"/>
          <w:bCs/>
          <w:sz w:val="22"/>
          <w:szCs w:val="24"/>
          <w:lang w:val="en-US" w:bidi="de-DE"/>
        </w:rPr>
        <w:noBreakHyphen/>
        <w:t>Bestellportal</w:t>
      </w:r>
      <w:r w:rsidR="0032282D" w:rsidRPr="0032282D">
        <w:rPr>
          <w:rFonts w:ascii="DB Sans" w:hAnsi="DB Sans"/>
          <w:bCs/>
          <w:sz w:val="22"/>
          <w:szCs w:val="24"/>
          <w:lang w:val="en-US" w:bidi="de-DE"/>
        </w:rPr>
        <w:t xml:space="preserve"> </w:t>
      </w:r>
      <w:proofErr w:type="spellStart"/>
      <w:r w:rsidR="0032282D" w:rsidRPr="0032282D">
        <w:rPr>
          <w:rFonts w:ascii="DB Sans" w:hAnsi="DB Sans"/>
          <w:bCs/>
          <w:caps w:val="0"/>
          <w:sz w:val="22"/>
          <w:szCs w:val="24"/>
          <w:lang w:val="en-US" w:bidi="de-DE"/>
        </w:rPr>
        <w:t>path</w:t>
      </w:r>
      <w:r w:rsidR="0032282D">
        <w:rPr>
          <w:rFonts w:ascii="DB Sans" w:hAnsi="DB Sans"/>
          <w:bCs/>
          <w:sz w:val="22"/>
          <w:szCs w:val="24"/>
          <w:lang w:val="en-US" w:bidi="de-DE"/>
        </w:rPr>
        <w:t>OS</w:t>
      </w:r>
      <w:proofErr w:type="spellEnd"/>
    </w:p>
    <w:p w14:paraId="636BB94C" w14:textId="77777777" w:rsidR="0010184B" w:rsidRPr="0010184B" w:rsidRDefault="0010184B" w:rsidP="0010184B">
      <w:pPr>
        <w:pStyle w:val="berschrift2"/>
        <w:rPr>
          <w:rFonts w:ascii="DB Sans" w:hAnsi="DB Sans"/>
          <w:sz w:val="22"/>
          <w:szCs w:val="24"/>
          <w:lang w:bidi="de-DE"/>
        </w:rPr>
      </w:pPr>
      <w:r w:rsidRPr="0010184B">
        <w:rPr>
          <w:rFonts w:ascii="DB Sans" w:hAnsi="DB Sans"/>
          <w:bCs/>
          <w:sz w:val="22"/>
          <w:szCs w:val="24"/>
          <w:lang w:bidi="de-DE"/>
        </w:rPr>
        <w:t>DB InfraGO AG | Frankfurt am Main | seit 07/2025</w:t>
      </w:r>
    </w:p>
    <w:p w14:paraId="36B09584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Übernahme der Gesamtverantwortung für ein geschäftskritisches digitales Produkt in einer Eskalations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Stabilisierungsphase</w:t>
      </w:r>
    </w:p>
    <w:p w14:paraId="2F64BAED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Steuerung von Planung, Priorisierung, Umsetzung und Go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Live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Sicherung</w:t>
      </w:r>
    </w:p>
    <w:p w14:paraId="4663E4FF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Ergebnis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entscheidungsorientiertes Stakeholder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Management bis auf C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Level</w:t>
      </w:r>
    </w:p>
    <w:p w14:paraId="0154EEBF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Re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Fokussierung des Vorhabens auf Wirtschaftlichkeit, Umsetzbarkeit und Betrieb</w:t>
      </w:r>
    </w:p>
    <w:p w14:paraId="18EBE280" w14:textId="77777777" w:rsidR="0010184B" w:rsidRPr="0010184B" w:rsidRDefault="0010184B" w:rsidP="0010184B">
      <w:pPr>
        <w:pStyle w:val="berschrift2"/>
        <w:spacing w:before="120"/>
        <w:rPr>
          <w:rFonts w:ascii="DB Sans" w:hAnsi="DB Sans"/>
          <w:bCs/>
          <w:sz w:val="22"/>
          <w:szCs w:val="24"/>
          <w:lang w:bidi="de-DE"/>
        </w:rPr>
      </w:pPr>
      <w:r w:rsidRPr="0010184B">
        <w:rPr>
          <w:rFonts w:ascii="DB Sans" w:hAnsi="DB Sans"/>
          <w:bCs/>
          <w:sz w:val="22"/>
          <w:szCs w:val="24"/>
          <w:lang w:bidi="de-DE"/>
        </w:rPr>
        <w:t>Gründer &amp; Geschäftsführer</w:t>
      </w:r>
    </w:p>
    <w:p w14:paraId="2C5D0485" w14:textId="77777777" w:rsidR="0010184B" w:rsidRPr="0010184B" w:rsidRDefault="0010184B" w:rsidP="0010184B">
      <w:pPr>
        <w:pStyle w:val="berschrift2"/>
        <w:rPr>
          <w:rFonts w:ascii="DB Sans" w:hAnsi="DB Sans"/>
          <w:bCs/>
          <w:sz w:val="22"/>
          <w:szCs w:val="24"/>
          <w:lang w:bidi="de-DE"/>
        </w:rPr>
      </w:pPr>
      <w:r w:rsidRPr="0010184B">
        <w:rPr>
          <w:rFonts w:ascii="DB Sans" w:hAnsi="DB Sans"/>
          <w:bCs/>
          <w:sz w:val="22"/>
          <w:szCs w:val="24"/>
          <w:lang w:bidi="de-DE"/>
        </w:rPr>
        <w:t>Data Hive Cassel GmbH | Kassel | seit 10/2021</w:t>
      </w:r>
    </w:p>
    <w:p w14:paraId="078328C1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Gesamtverantwortung für Planung, Umsetzung und Betrieb mehrerer digitaler Produkte und KI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Anwendungen</w:t>
      </w:r>
    </w:p>
    <w:p w14:paraId="4DBF1DB3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Steuerung eines Portfolios von &gt;15 produktiven Digital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KI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Use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Cases im produzierenden Mittelstand und bei öffentlichen Institutionen</w:t>
      </w:r>
    </w:p>
    <w:p w14:paraId="37E32E99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Verantwortung für Kosten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/Nutzen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Abwägungen, Priorisierung und Ressourceneinsatz</w:t>
      </w:r>
    </w:p>
    <w:p w14:paraId="217F83DE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Übergabe entwickelter Lösungen in stabile Betriebs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Service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Modelle (inkl. Support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Wartungskonzepte)</w:t>
      </w:r>
    </w:p>
    <w:p w14:paraId="33F29EC9" w14:textId="77777777" w:rsidR="0010184B" w:rsidRPr="0010184B" w:rsidRDefault="0010184B" w:rsidP="0010184B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12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Steuerung externer Partner, Kunden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SLAs sowie Erwartungs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Eskalationsmanagement</w:t>
      </w:r>
    </w:p>
    <w:p w14:paraId="0CB30FE6" w14:textId="77777777" w:rsidR="0010184B" w:rsidRPr="0010184B" w:rsidRDefault="0010184B" w:rsidP="0010184B">
      <w:pPr>
        <w:pStyle w:val="berschrift2"/>
        <w:spacing w:before="120"/>
        <w:rPr>
          <w:rFonts w:ascii="DB Sans" w:hAnsi="DB Sans"/>
          <w:bCs/>
          <w:sz w:val="22"/>
          <w:szCs w:val="24"/>
          <w:lang w:bidi="de-DE"/>
        </w:rPr>
      </w:pPr>
      <w:r w:rsidRPr="0010184B">
        <w:rPr>
          <w:rFonts w:ascii="DB Sans" w:hAnsi="DB Sans"/>
          <w:bCs/>
          <w:sz w:val="22"/>
          <w:szCs w:val="24"/>
          <w:lang w:bidi="de-DE"/>
        </w:rPr>
        <w:t>Leiter #Einfachbahn – Digitale Produkte &amp; Projekte</w:t>
      </w:r>
    </w:p>
    <w:p w14:paraId="4C75A97E" w14:textId="77D4C673" w:rsidR="0010184B" w:rsidRPr="0010184B" w:rsidRDefault="0010184B" w:rsidP="0010184B">
      <w:pPr>
        <w:pStyle w:val="berschrift2"/>
        <w:rPr>
          <w:rFonts w:ascii="DB Sans" w:hAnsi="DB Sans"/>
          <w:bCs/>
          <w:sz w:val="22"/>
          <w:szCs w:val="24"/>
          <w:lang w:bidi="de-DE"/>
        </w:rPr>
      </w:pPr>
      <w:r w:rsidRPr="0010184B">
        <w:rPr>
          <w:rFonts w:ascii="DB Sans" w:hAnsi="DB Sans"/>
          <w:bCs/>
          <w:sz w:val="22"/>
          <w:szCs w:val="24"/>
          <w:lang w:bidi="de-DE"/>
        </w:rPr>
        <w:t xml:space="preserve">DB </w:t>
      </w:r>
      <w:proofErr w:type="spellStart"/>
      <w:r w:rsidRPr="0010184B">
        <w:rPr>
          <w:rFonts w:ascii="DB Sans" w:hAnsi="DB Sans"/>
          <w:bCs/>
          <w:sz w:val="22"/>
          <w:szCs w:val="24"/>
          <w:lang w:bidi="de-DE"/>
        </w:rPr>
        <w:t>InfraGO</w:t>
      </w:r>
      <w:proofErr w:type="spellEnd"/>
      <w:r w:rsidRPr="0010184B">
        <w:rPr>
          <w:rFonts w:ascii="DB Sans" w:hAnsi="DB Sans"/>
          <w:bCs/>
          <w:sz w:val="22"/>
          <w:szCs w:val="24"/>
          <w:lang w:bidi="de-DE"/>
        </w:rPr>
        <w:t xml:space="preserve"> AG | Frankfurt am Main | 05/20 – 06/25 (ab 11/22 im Jobsharing)</w:t>
      </w:r>
    </w:p>
    <w:p w14:paraId="58F436CA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Gesamtverantwortung für 14 digitale IT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Produkte und ca. 60 Projekte p.a. über den gesamten Produktlebenszyklus</w:t>
      </w:r>
    </w:p>
    <w:p w14:paraId="2BE6D26E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Ergebnis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Budgetverantwortung sowie Priorisierung eines breiten Produkt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Projektportfolios</w:t>
      </w:r>
    </w:p>
    <w:p w14:paraId="512380C7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Aufbau und Führung einer skalierbaren Produkt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und Projektorganisation</w:t>
      </w:r>
    </w:p>
    <w:p w14:paraId="5A1042AF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 xml:space="preserve">Sicherstellung der </w:t>
      </w:r>
      <w:proofErr w:type="spellStart"/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Governance</w:t>
      </w:r>
      <w:proofErr w:type="spellEnd"/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konformen Produktentwicklung im Rahmen der Konzern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IT</w:t>
      </w:r>
    </w:p>
    <w:p w14:paraId="3CDB1F19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Verantwortung für Übergang von Projekt</w:t>
      </w: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 xml:space="preserve"> zu Linienbetrieb</w:t>
      </w:r>
    </w:p>
    <w:p w14:paraId="3D44CEA9" w14:textId="77777777" w:rsidR="0010184B" w:rsidRPr="0010184B" w:rsidRDefault="0010184B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10184B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Enge Zusammenarbeit mit Fachbereichen, Regionen, Betriebseinheiten und externen Dienstleistern</w:t>
      </w:r>
    </w:p>
    <w:p w14:paraId="5395A8F2" w14:textId="77777777" w:rsidR="0010184B" w:rsidRPr="0010184B" w:rsidRDefault="0010184B" w:rsidP="0010184B">
      <w:pPr>
        <w:pStyle w:val="berschrift1"/>
        <w:spacing w:before="120"/>
        <w:rPr>
          <w:rFonts w:ascii="DB Sans" w:eastAsiaTheme="minorEastAsia" w:hAnsi="DB Sans" w:cstheme="minorBidi"/>
          <w:b w:val="0"/>
          <w:color w:val="404040" w:themeColor="text1" w:themeTint="BF"/>
          <w:sz w:val="12"/>
          <w:szCs w:val="12"/>
          <w:lang w:bidi="de-DE"/>
        </w:rPr>
      </w:pPr>
    </w:p>
    <w:p w14:paraId="3148822D" w14:textId="77777777" w:rsidR="00541D78" w:rsidRPr="00541D78" w:rsidRDefault="00541D78" w:rsidP="00541D78">
      <w:pPr>
        <w:pStyle w:val="berschrift1"/>
        <w:rPr>
          <w:rFonts w:ascii="DB Head" w:hAnsi="DB Head"/>
          <w:bCs/>
          <w:lang w:bidi="de-DE"/>
        </w:rPr>
      </w:pPr>
      <w:r w:rsidRPr="00541D78">
        <w:rPr>
          <w:rFonts w:ascii="DB Head" w:hAnsi="DB Head"/>
          <w:bCs/>
          <w:lang w:bidi="de-DE"/>
        </w:rPr>
        <w:t>Ausbildung &amp; Qualifikation</w:t>
      </w:r>
    </w:p>
    <w:p w14:paraId="45B6B44A" w14:textId="77777777" w:rsidR="00541D78" w:rsidRPr="00541D78" w:rsidRDefault="00541D78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Dr. rer. nat. (Experimentalphysik) — Universität Kassel (2009–2012)</w:t>
      </w:r>
    </w:p>
    <w:p w14:paraId="0D2F60B7" w14:textId="77777777" w:rsidR="00541D78" w:rsidRPr="00541D78" w:rsidRDefault="00541D78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Diplom</w:t>
      </w: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noBreakHyphen/>
        <w:t>Physiker — Universität Kassel (2004–2009)</w:t>
      </w:r>
    </w:p>
    <w:p w14:paraId="6D9DFA2F" w14:textId="77777777" w:rsidR="00541D78" w:rsidRPr="00541D78" w:rsidRDefault="00541D78" w:rsidP="00541D78">
      <w:pPr>
        <w:pStyle w:val="berschrift1"/>
        <w:numPr>
          <w:ilvl w:val="0"/>
          <w:numId w:val="28"/>
        </w:numPr>
        <w:tabs>
          <w:tab w:val="clear" w:pos="720"/>
          <w:tab w:val="num" w:pos="567"/>
        </w:tabs>
        <w:spacing w:before="0"/>
        <w:ind w:left="425" w:hanging="357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OKR Business Coach — 123 agile (2023)</w:t>
      </w:r>
    </w:p>
    <w:p w14:paraId="58562BC8" w14:textId="77777777" w:rsidR="00541D78" w:rsidRPr="00541D78" w:rsidRDefault="00541D78" w:rsidP="00541D78">
      <w:pPr>
        <w:pStyle w:val="berschrift1"/>
        <w:rPr>
          <w:rFonts w:ascii="DB Head" w:hAnsi="DB Head"/>
          <w:bCs/>
          <w:lang w:bidi="de-DE"/>
        </w:rPr>
      </w:pPr>
      <w:r w:rsidRPr="00541D78">
        <w:rPr>
          <w:rFonts w:ascii="DB Head" w:hAnsi="DB Head"/>
          <w:bCs/>
          <w:lang w:bidi="de-DE"/>
        </w:rPr>
        <w:t>Haltung</w:t>
      </w:r>
    </w:p>
    <w:p w14:paraId="028434DB" w14:textId="49CDCE34" w:rsidR="001B29CF" w:rsidRPr="00541D78" w:rsidRDefault="00541D78" w:rsidP="00541D78">
      <w:pPr>
        <w:pStyle w:val="berschrift1"/>
        <w:spacing w:before="120"/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</w:pPr>
      <w:r w:rsidRPr="00541D78">
        <w:rPr>
          <w:rFonts w:ascii="DB Sans" w:eastAsiaTheme="minorEastAsia" w:hAnsi="DB Sans" w:cstheme="minorBidi"/>
          <w:b w:val="0"/>
          <w:color w:val="404040" w:themeColor="text1" w:themeTint="BF"/>
          <w:sz w:val="20"/>
          <w:szCs w:val="20"/>
          <w:lang w:bidi="de-DE"/>
        </w:rPr>
        <w:t>Digitale Produkte entfalten ihren Wert erst dann, wenn sie wirtschaftlich tragfähig, betrieblich stabil und für die Organisation nachhaltig nutzbar sind.</w:t>
      </w:r>
    </w:p>
    <w:sectPr w:rsidR="001B29CF" w:rsidRPr="00541D78" w:rsidSect="00541D78">
      <w:footerReference w:type="default" r:id="rId14"/>
      <w:pgSz w:w="11906" w:h="16838" w:code="9"/>
      <w:pgMar w:top="567" w:right="1077" w:bottom="568" w:left="1077" w:header="720" w:footer="27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3A3D4" w14:textId="77777777" w:rsidR="00C220D5" w:rsidRDefault="00C220D5">
      <w:pPr>
        <w:spacing w:after="0"/>
      </w:pPr>
      <w:r>
        <w:separator/>
      </w:r>
    </w:p>
  </w:endnote>
  <w:endnote w:type="continuationSeparator" w:id="0">
    <w:p w14:paraId="5B05B889" w14:textId="77777777" w:rsidR="00C220D5" w:rsidRDefault="00C220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B Head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DB Sans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E445" w14:textId="77777777" w:rsidR="006270A9" w:rsidRDefault="009D5933">
    <w:pPr>
      <w:pStyle w:val="Fuzeile"/>
    </w:pPr>
    <w:r>
      <w:rPr>
        <w:lang w:bidi="de-DE"/>
      </w:rPr>
      <w:t xml:space="preserve">Seite </w:t>
    </w: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816216">
      <w:rPr>
        <w:noProof/>
        <w:lang w:bidi="de-DE"/>
      </w:rPr>
      <w:t>2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1C9DF" w14:textId="77777777" w:rsidR="00C220D5" w:rsidRDefault="00C220D5">
      <w:pPr>
        <w:spacing w:after="0"/>
      </w:pPr>
      <w:r>
        <w:separator/>
      </w:r>
    </w:p>
  </w:footnote>
  <w:footnote w:type="continuationSeparator" w:id="0">
    <w:p w14:paraId="6E01BD78" w14:textId="77777777" w:rsidR="00C220D5" w:rsidRDefault="00C220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Aufzhlungszeichen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B17219A"/>
    <w:multiLevelType w:val="hybridMultilevel"/>
    <w:tmpl w:val="5532CC16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6A26C51"/>
    <w:multiLevelType w:val="multilevel"/>
    <w:tmpl w:val="64B0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27C864A0"/>
    <w:multiLevelType w:val="multilevel"/>
    <w:tmpl w:val="F42A8A2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2FC5048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3F80F92"/>
    <w:multiLevelType w:val="hybridMultilevel"/>
    <w:tmpl w:val="190AE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F2F81"/>
    <w:multiLevelType w:val="multilevel"/>
    <w:tmpl w:val="5054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77329"/>
    <w:multiLevelType w:val="hybridMultilevel"/>
    <w:tmpl w:val="05F83954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4" w15:restartNumberingAfterBreak="0">
    <w:nsid w:val="5C8658FF"/>
    <w:multiLevelType w:val="multilevel"/>
    <w:tmpl w:val="FB8A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D5ECA"/>
    <w:multiLevelType w:val="multilevel"/>
    <w:tmpl w:val="2DB03242"/>
    <w:lvl w:ilvl="0">
      <w:start w:val="1"/>
      <w:numFmt w:val="decimal"/>
      <w:pStyle w:val="Listennumm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6" w15:restartNumberingAfterBreak="0">
    <w:nsid w:val="6E423B89"/>
    <w:multiLevelType w:val="multilevel"/>
    <w:tmpl w:val="5A82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866955"/>
    <w:multiLevelType w:val="multilevel"/>
    <w:tmpl w:val="01684A1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24636226">
    <w:abstractNumId w:val="9"/>
  </w:num>
  <w:num w:numId="2" w16cid:durableId="1244216318">
    <w:abstractNumId w:val="9"/>
    <w:lvlOverride w:ilvl="0">
      <w:startOverride w:val="1"/>
    </w:lvlOverride>
  </w:num>
  <w:num w:numId="3" w16cid:durableId="1844859315">
    <w:abstractNumId w:val="9"/>
    <w:lvlOverride w:ilvl="0">
      <w:startOverride w:val="1"/>
    </w:lvlOverride>
  </w:num>
  <w:num w:numId="4" w16cid:durableId="1406488038">
    <w:abstractNumId w:val="9"/>
    <w:lvlOverride w:ilvl="0">
      <w:startOverride w:val="1"/>
    </w:lvlOverride>
  </w:num>
  <w:num w:numId="5" w16cid:durableId="971053923">
    <w:abstractNumId w:val="8"/>
  </w:num>
  <w:num w:numId="6" w16cid:durableId="1950426928">
    <w:abstractNumId w:val="7"/>
  </w:num>
  <w:num w:numId="7" w16cid:durableId="1883321439">
    <w:abstractNumId w:val="6"/>
  </w:num>
  <w:num w:numId="8" w16cid:durableId="388845273">
    <w:abstractNumId w:val="5"/>
  </w:num>
  <w:num w:numId="9" w16cid:durableId="1851723680">
    <w:abstractNumId w:val="4"/>
  </w:num>
  <w:num w:numId="10" w16cid:durableId="449786599">
    <w:abstractNumId w:val="3"/>
  </w:num>
  <w:num w:numId="11" w16cid:durableId="290786879">
    <w:abstractNumId w:val="2"/>
  </w:num>
  <w:num w:numId="12" w16cid:durableId="2070110140">
    <w:abstractNumId w:val="1"/>
  </w:num>
  <w:num w:numId="13" w16cid:durableId="1953634276">
    <w:abstractNumId w:val="0"/>
  </w:num>
  <w:num w:numId="14" w16cid:durableId="1269968081">
    <w:abstractNumId w:val="16"/>
  </w:num>
  <w:num w:numId="15" w16cid:durableId="1949966284">
    <w:abstractNumId w:val="19"/>
  </w:num>
  <w:num w:numId="16" w16cid:durableId="166293598">
    <w:abstractNumId w:val="13"/>
  </w:num>
  <w:num w:numId="17" w16cid:durableId="915240807">
    <w:abstractNumId w:val="18"/>
  </w:num>
  <w:num w:numId="18" w16cid:durableId="88429159">
    <w:abstractNumId w:val="10"/>
  </w:num>
  <w:num w:numId="19" w16cid:durableId="1533418526">
    <w:abstractNumId w:val="27"/>
  </w:num>
  <w:num w:numId="20" w16cid:durableId="717516094">
    <w:abstractNumId w:val="20"/>
  </w:num>
  <w:num w:numId="21" w16cid:durableId="806318124">
    <w:abstractNumId w:val="11"/>
  </w:num>
  <w:num w:numId="22" w16cid:durableId="220749999">
    <w:abstractNumId w:val="17"/>
  </w:num>
  <w:num w:numId="23" w16cid:durableId="1385982821">
    <w:abstractNumId w:val="25"/>
  </w:num>
  <w:num w:numId="24" w16cid:durableId="1530558616">
    <w:abstractNumId w:val="12"/>
  </w:num>
  <w:num w:numId="25" w16cid:durableId="625280219">
    <w:abstractNumId w:val="15"/>
  </w:num>
  <w:num w:numId="26" w16cid:durableId="695353088">
    <w:abstractNumId w:val="23"/>
  </w:num>
  <w:num w:numId="27" w16cid:durableId="298265910">
    <w:abstractNumId w:val="21"/>
  </w:num>
  <w:num w:numId="28" w16cid:durableId="231241450">
    <w:abstractNumId w:val="14"/>
  </w:num>
  <w:num w:numId="29" w16cid:durableId="1296830938">
    <w:abstractNumId w:val="26"/>
  </w:num>
  <w:num w:numId="30" w16cid:durableId="1544320322">
    <w:abstractNumId w:val="24"/>
  </w:num>
  <w:num w:numId="31" w16cid:durableId="13212351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4B"/>
    <w:rsid w:val="0001582B"/>
    <w:rsid w:val="0007149E"/>
    <w:rsid w:val="00082E6D"/>
    <w:rsid w:val="000A4F59"/>
    <w:rsid w:val="000F6F53"/>
    <w:rsid w:val="0010184B"/>
    <w:rsid w:val="00137193"/>
    <w:rsid w:val="00141A4C"/>
    <w:rsid w:val="001B29CF"/>
    <w:rsid w:val="00232312"/>
    <w:rsid w:val="0028220F"/>
    <w:rsid w:val="0029269F"/>
    <w:rsid w:val="002D77E3"/>
    <w:rsid w:val="0032282D"/>
    <w:rsid w:val="00356C14"/>
    <w:rsid w:val="00360C19"/>
    <w:rsid w:val="003B7FA6"/>
    <w:rsid w:val="004440FC"/>
    <w:rsid w:val="00445342"/>
    <w:rsid w:val="00460E93"/>
    <w:rsid w:val="004944F6"/>
    <w:rsid w:val="00541D78"/>
    <w:rsid w:val="00557E35"/>
    <w:rsid w:val="00584EB7"/>
    <w:rsid w:val="005C4F47"/>
    <w:rsid w:val="00617B26"/>
    <w:rsid w:val="006270A9"/>
    <w:rsid w:val="00675956"/>
    <w:rsid w:val="00676587"/>
    <w:rsid w:val="00681034"/>
    <w:rsid w:val="006D5B42"/>
    <w:rsid w:val="00705944"/>
    <w:rsid w:val="00706247"/>
    <w:rsid w:val="00741202"/>
    <w:rsid w:val="0075155B"/>
    <w:rsid w:val="00787CAF"/>
    <w:rsid w:val="00816216"/>
    <w:rsid w:val="00834D92"/>
    <w:rsid w:val="0087734B"/>
    <w:rsid w:val="009B7B39"/>
    <w:rsid w:val="009C4DED"/>
    <w:rsid w:val="009D5933"/>
    <w:rsid w:val="009F2555"/>
    <w:rsid w:val="00A35217"/>
    <w:rsid w:val="00AB1A88"/>
    <w:rsid w:val="00AB4B89"/>
    <w:rsid w:val="00B9624E"/>
    <w:rsid w:val="00BD768D"/>
    <w:rsid w:val="00C220D5"/>
    <w:rsid w:val="00C45237"/>
    <w:rsid w:val="00C61F8E"/>
    <w:rsid w:val="00DA614C"/>
    <w:rsid w:val="00E2545E"/>
    <w:rsid w:val="00E83E4B"/>
    <w:rsid w:val="00EC3D9F"/>
    <w:rsid w:val="00ED2268"/>
    <w:rsid w:val="00EE42A8"/>
    <w:rsid w:val="00F52D1C"/>
    <w:rsid w:val="00F86AA5"/>
    <w:rsid w:val="00F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DFEA6"/>
  <w15:chartTrackingRefBased/>
  <w15:docId w15:val="{595525C7-A130-4DF0-B9A7-9A4E4DC5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de-DE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29CF"/>
  </w:style>
  <w:style w:type="paragraph" w:styleId="berschrift1">
    <w:name w:val="heading 1"/>
    <w:basedOn w:val="Standard"/>
    <w:link w:val="berschrift1Zchn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545E"/>
    <w:pPr>
      <w:keepNext/>
      <w:keepLines/>
      <w:spacing w:before="60" w:after="40" w:line="216" w:lineRule="auto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18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elZchn">
    <w:name w:val="Titel Zchn"/>
    <w:basedOn w:val="Absatz-Standardschriftart"/>
    <w:link w:val="Titel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tzhaltertext">
    <w:name w:val="Placeholder Text"/>
    <w:basedOn w:val="Absatz-Standardschriftart"/>
    <w:uiPriority w:val="99"/>
    <w:semiHidden/>
    <w:rsid w:val="00E83E4B"/>
    <w:rPr>
      <w:color w:val="393939" w:themeColor="text2" w:themeShade="BF"/>
    </w:rPr>
  </w:style>
  <w:style w:type="paragraph" w:styleId="Aufzhlungszeichen">
    <w:name w:val="List Bullet"/>
    <w:basedOn w:val="Standard"/>
    <w:uiPriority w:val="10"/>
    <w:unhideWhenUsed/>
    <w:qFormat/>
    <w:rsid w:val="00E2545E"/>
    <w:pPr>
      <w:numPr>
        <w:numId w:val="21"/>
      </w:numPr>
      <w:spacing w:line="252" w:lineRule="auto"/>
      <w:ind w:left="215" w:hanging="215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uzeileZchn">
    <w:name w:val="Fußzeile Zchn"/>
    <w:basedOn w:val="Absatz-Standardschriftart"/>
    <w:link w:val="Fuzeile"/>
    <w:uiPriority w:val="99"/>
    <w:rsid w:val="00681034"/>
    <w:rPr>
      <w:color w:val="2A7B88" w:themeColor="accent1" w:themeShade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545E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contextualSpacing w:val="0"/>
      <w:outlineLvl w:val="9"/>
    </w:p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i/>
      <w:iCs/>
      <w:color w:val="2A7B88" w:themeColor="accent1" w:themeShade="BF"/>
    </w:rPr>
  </w:style>
  <w:style w:type="paragraph" w:styleId="Listennummer">
    <w:name w:val="List Number"/>
    <w:basedOn w:val="Standard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Absatz-Standardschriftart"/>
    <w:uiPriority w:val="99"/>
    <w:unhideWhenUsed/>
    <w:rsid w:val="00E83E4B"/>
    <w:rPr>
      <w:color w:val="2A7B88" w:themeColor="accent1" w:themeShade="BF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83E4B"/>
    <w:rPr>
      <w:szCs w:val="16"/>
    </w:rPr>
  </w:style>
  <w:style w:type="paragraph" w:styleId="Blocktext">
    <w:name w:val="Block Text"/>
    <w:basedOn w:val="Standard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83E4B"/>
    <w:rPr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8220F"/>
    <w:rPr>
      <w:sz w:val="22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20F"/>
    <w:rPr>
      <w:rFonts w:ascii="Segoe UI" w:hAnsi="Segoe UI" w:cs="Segoe UI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220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220F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22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220F"/>
    <w:rPr>
      <w:b/>
      <w:bCs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8220F"/>
    <w:rPr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220F"/>
    <w:rPr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8220F"/>
    <w:rPr>
      <w:rFonts w:ascii="Consolas" w:hAnsi="Consolas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8220F"/>
    <w:rPr>
      <w:rFonts w:ascii="Consolas" w:hAnsi="Consolas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8220F"/>
    <w:rPr>
      <w:rFonts w:ascii="Consolas" w:hAnsi="Consolas"/>
      <w:szCs w:val="2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4F47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unhideWhenUsed/>
    <w:qFormat/>
    <w:rsid w:val="00F86AA5"/>
    <w:pPr>
      <w:spacing w:after="120"/>
    </w:pPr>
    <w:rPr>
      <w:rFonts w:eastAsiaTheme="minorHAnsi"/>
      <w:color w:val="595959" w:themeColor="text1" w:themeTint="A6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F86AA5"/>
    <w:rPr>
      <w:rFonts w:eastAsiaTheme="minorHAnsi"/>
      <w:color w:val="595959" w:themeColor="text1" w:themeTint="A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184B"/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nkedin.com/in/kni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re@knie.ema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Knie\AppData\Roaming\Microsoft\Templates\Lebenslauf%20f&#252;r%20Restaurantlei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FF5F04FCE045C7A2CFAD01E129D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98850-019C-4C2C-B4CF-A164F362FF01}"/>
      </w:docPartPr>
      <w:docPartBody>
        <w:p w:rsidR="00000000" w:rsidRDefault="00000000">
          <w:pPr>
            <w:pStyle w:val="8BFF5F04FCE045C7A2CFAD01E129D07D"/>
          </w:pPr>
          <w:r w:rsidRPr="00E2545E">
            <w:rPr>
              <w:lang w:bidi="de-DE"/>
            </w:rPr>
            <w:t>Erfahrung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MS PMincho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B Head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DB Sans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38"/>
    <w:rsid w:val="00016CA6"/>
    <w:rsid w:val="004944F6"/>
    <w:rsid w:val="00A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BFF5F04FCE045C7A2CFAD01E129D07D">
    <w:name w:val="8BFF5F04FCE045C7A2CFAD01E129D07D"/>
  </w:style>
  <w:style w:type="paragraph" w:customStyle="1" w:styleId="C07BAC7180044E7CAAE2A02ABA8236E6">
    <w:name w:val="C07BAC7180044E7CAAE2A02ABA8236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E161C-8AE6-4AA0-83B3-6CAA8E23B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11623-14C0-4B65-BDCD-F547A66C295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5FCD3D7-1163-4E1E-81D6-53884D8003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49F9BE-1542-4294-A399-FD418644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Lebenslauf für Restaurantleiter</Template>
  <TotalTime>0</TotalTime>
  <Pages>1</Pages>
  <Words>394</Words>
  <Characters>2908</Characters>
  <Application>Microsoft Office Word</Application>
  <DocSecurity>0</DocSecurity>
  <Lines>63</Lines>
  <Paragraphs>38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>Profile</vt:lpstr>
      <vt:lpstr>&lt;Experience&gt;</vt:lpstr>
      <vt:lpstr>    restaurant manager | contoso bar and grill | september 2016 - present</vt:lpstr>
      <vt:lpstr>    restaurant manager | fourth coffee bistro | june 2013 – august 2016</vt:lpstr>
      <vt:lpstr>Education</vt:lpstr>
      <vt:lpstr>    bachelor of science in business administration | june 2013 | bigtown college, ch</vt:lpstr>
      <vt:lpstr>    associate in arts in hospitality management | june 2011 | bigtown college, chico</vt:lpstr>
      <vt:lpstr>&lt;Skills &amp; Abilities&gt;</vt:lpstr>
      <vt:lpstr/>
      <vt:lpstr>Activities and Interests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Knie</dc:creator>
  <cp:keywords/>
  <cp:lastModifiedBy>André Knie</cp:lastModifiedBy>
  <cp:revision>2</cp:revision>
  <dcterms:created xsi:type="dcterms:W3CDTF">2026-05-03T22:28:00Z</dcterms:created>
  <dcterms:modified xsi:type="dcterms:W3CDTF">2026-05-03T22:46:00Z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